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342" w:rsidRPr="000F3EBE" w:rsidRDefault="000F3EBE" w:rsidP="000F3EBE">
      <w:pPr>
        <w:pStyle w:val="a0"/>
        <w:spacing w:after="0" w:line="240" w:lineRule="auto"/>
        <w:jc w:val="center"/>
        <w:rPr>
          <w:lang w:val="ru-RU"/>
        </w:rPr>
      </w:pPr>
      <w:r w:rsidRPr="000F3EBE">
        <w:rPr>
          <w:b/>
          <w:color w:val="000000"/>
          <w:lang w:val="ru-RU"/>
        </w:rPr>
        <w:t>Заключение экспертизы</w:t>
      </w:r>
      <w:r w:rsidRPr="000F3EBE">
        <w:rPr>
          <w:lang w:val="ru-RU"/>
        </w:rPr>
        <w:br/>
      </w:r>
      <w:r w:rsidRPr="000F3EBE">
        <w:rPr>
          <w:b/>
          <w:color w:val="000000"/>
          <w:lang w:val="ru-RU"/>
        </w:rPr>
        <w:t>медицинской технологии на соответствие критериям</w:t>
      </w:r>
      <w:r w:rsidRPr="000F3EBE">
        <w:rPr>
          <w:lang w:val="ru-RU"/>
        </w:rPr>
        <w:br/>
      </w:r>
      <w:r w:rsidRPr="000F3EBE">
        <w:rPr>
          <w:b/>
          <w:color w:val="000000"/>
          <w:lang w:val="ru-RU"/>
        </w:rPr>
        <w:t>высокотехнологичных медицинских услуг</w:t>
      </w:r>
      <w:r w:rsidRPr="000F3EBE">
        <w:rPr>
          <w:lang w:val="ru-RU"/>
        </w:rPr>
        <w:br/>
      </w:r>
    </w:p>
    <w:tbl>
      <w:tblPr>
        <w:tblW w:w="0" w:type="auto"/>
        <w:tblInd w:w="-20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53"/>
        <w:gridCol w:w="6348"/>
      </w:tblGrid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«Скрепление склеры с помощью </w:t>
            </w:r>
            <w:proofErr w:type="spellStart"/>
            <w:r w:rsidRPr="000F3EBE">
              <w:rPr>
                <w:lang w:val="ru-RU"/>
              </w:rPr>
              <w:t>имплантанта</w:t>
            </w:r>
            <w:proofErr w:type="spellEnd"/>
            <w:r w:rsidRPr="000F3EBE">
              <w:rPr>
                <w:lang w:val="ru-RU"/>
              </w:rPr>
              <w:t>»</w:t>
            </w:r>
            <w:r>
              <w:rPr>
                <w:lang w:val="ru-RU"/>
              </w:rPr>
              <w:t xml:space="preserve"> 14.41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F3EBE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firstLine="733"/>
              <w:jc w:val="center"/>
            </w:pPr>
            <w:proofErr w:type="spellStart"/>
            <w:r>
              <w:t>Регматогенная</w:t>
            </w:r>
            <w:proofErr w:type="spellEnd"/>
            <w:r>
              <w:t xml:space="preserve"> </w:t>
            </w:r>
            <w:proofErr w:type="spellStart"/>
            <w:r>
              <w:t>отслойка</w:t>
            </w:r>
            <w:proofErr w:type="spellEnd"/>
            <w:r>
              <w:t xml:space="preserve"> </w:t>
            </w:r>
            <w:proofErr w:type="spellStart"/>
            <w:r>
              <w:t>сетчатки</w:t>
            </w:r>
            <w:proofErr w:type="spellEnd"/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F3EBE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 xml:space="preserve">По своей сути «Скрепление склеры с помощью </w:t>
            </w:r>
            <w:proofErr w:type="spellStart"/>
            <w:r w:rsidRPr="000F3EBE">
              <w:rPr>
                <w:lang w:val="ru-RU"/>
              </w:rPr>
              <w:t>имплантанта</w:t>
            </w:r>
            <w:proofErr w:type="spellEnd"/>
            <w:r w:rsidRPr="000F3EBE">
              <w:rPr>
                <w:lang w:val="ru-RU"/>
              </w:rPr>
              <w:t xml:space="preserve">» является склеральным пломбированием. В свою очередь, различают </w:t>
            </w:r>
            <w:proofErr w:type="spellStart"/>
            <w:r w:rsidRPr="000F3EBE">
              <w:rPr>
                <w:lang w:val="ru-RU"/>
              </w:rPr>
              <w:t>эписклеральное</w:t>
            </w:r>
            <w:proofErr w:type="spellEnd"/>
            <w:r w:rsidRPr="000F3EBE">
              <w:rPr>
                <w:lang w:val="ru-RU"/>
              </w:rPr>
              <w:t xml:space="preserve"> и </w:t>
            </w:r>
            <w:proofErr w:type="spellStart"/>
            <w:r w:rsidRPr="000F3EBE">
              <w:rPr>
                <w:lang w:val="ru-RU"/>
              </w:rPr>
              <w:t>интрасклеральное</w:t>
            </w:r>
            <w:proofErr w:type="spellEnd"/>
            <w:r w:rsidRPr="000F3EBE">
              <w:rPr>
                <w:lang w:val="ru-RU"/>
              </w:rPr>
              <w:t xml:space="preserve"> пломбирование. </w:t>
            </w:r>
            <w:proofErr w:type="spellStart"/>
            <w:r w:rsidRPr="000F3EBE">
              <w:rPr>
                <w:lang w:val="ru-RU"/>
              </w:rPr>
              <w:t>Эписклеральное</w:t>
            </w:r>
            <w:proofErr w:type="spellEnd"/>
            <w:r w:rsidRPr="000F3EBE">
              <w:rPr>
                <w:lang w:val="ru-RU"/>
              </w:rPr>
              <w:t xml:space="preserve"> пломбирование обеспечивает прилегание сетчатки с последующим развитием </w:t>
            </w:r>
            <w:proofErr w:type="spellStart"/>
            <w:r w:rsidRPr="000F3EBE">
              <w:rPr>
                <w:lang w:val="ru-RU"/>
              </w:rPr>
              <w:t>слипчивого</w:t>
            </w:r>
            <w:proofErr w:type="spellEnd"/>
            <w:r w:rsidRPr="000F3EBE">
              <w:rPr>
                <w:lang w:val="ru-RU"/>
              </w:rPr>
              <w:t xml:space="preserve"> воспаления и рубца в зоне ее дефекта, активизацией </w:t>
            </w:r>
            <w:proofErr w:type="spellStart"/>
            <w:r w:rsidRPr="000F3EBE">
              <w:rPr>
                <w:lang w:val="ru-RU"/>
              </w:rPr>
              <w:t>хориокапиллярного</w:t>
            </w:r>
            <w:proofErr w:type="spellEnd"/>
            <w:r w:rsidRPr="000F3EBE">
              <w:rPr>
                <w:lang w:val="ru-RU"/>
              </w:rPr>
              <w:t xml:space="preserve"> насоса и ослаблением </w:t>
            </w:r>
            <w:proofErr w:type="gramStart"/>
            <w:r w:rsidRPr="000F3EBE">
              <w:rPr>
                <w:lang w:val="ru-RU"/>
              </w:rPr>
              <w:t>витреоретинальных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тракций</w:t>
            </w:r>
            <w:proofErr w:type="spellEnd"/>
            <w:r w:rsidRPr="000F3EBE">
              <w:rPr>
                <w:lang w:val="ru-RU"/>
              </w:rPr>
              <w:t xml:space="preserve"> за счет уменьшения объема глазного яблока при круговом вдавлении склеры.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F3EBE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Другие виды </w:t>
            </w:r>
            <w:proofErr w:type="gramStart"/>
            <w:r w:rsidRPr="000F3EBE">
              <w:rPr>
                <w:lang w:val="ru-RU"/>
              </w:rPr>
              <w:t>механической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витреоэктомии</w:t>
            </w:r>
            <w:proofErr w:type="spellEnd"/>
            <w:r w:rsidRPr="000F3EBE">
              <w:rPr>
                <w:lang w:val="ru-RU"/>
              </w:rPr>
              <w:t xml:space="preserve"> через задний доступ (код 14.74).</w:t>
            </w:r>
          </w:p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>Прочие виды устранения отслойки сетчатки (</w:t>
            </w:r>
            <w:proofErr w:type="gramStart"/>
            <w:r w:rsidRPr="000F3EBE">
              <w:rPr>
                <w:lang w:val="ru-RU"/>
              </w:rPr>
              <w:t>Пневматическая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ретинопексия</w:t>
            </w:r>
            <w:proofErr w:type="spellEnd"/>
            <w:r w:rsidRPr="000F3EBE">
              <w:rPr>
                <w:lang w:val="ru-RU"/>
              </w:rPr>
              <w:t xml:space="preserve">) – код 14.59 </w:t>
            </w:r>
          </w:p>
          <w:p w:rsidR="00A16342" w:rsidRPr="000F3EBE" w:rsidRDefault="00A16342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310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F3EBE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6D2C7B" w:rsidRDefault="006D2C7B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bookmarkStart w:id="0" w:name="_GoBack"/>
            <w:bookmarkEnd w:id="0"/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310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25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310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both"/>
            </w:pP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310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F3EBE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A16342" w:rsidRDefault="000F3EBE" w:rsidP="000F3EB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№2.</w:t>
      </w:r>
      <w:proofErr w:type="gramEnd"/>
    </w:p>
    <w:p w:rsidR="00A16342" w:rsidRDefault="000F3EBE" w:rsidP="000F3EBE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2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2"/>
        <w:gridCol w:w="2804"/>
        <w:gridCol w:w="2216"/>
      </w:tblGrid>
      <w:tr w:rsidR="00A16342">
        <w:tblPrEx>
          <w:tblCellMar>
            <w:top w:w="0" w:type="dxa"/>
            <w:bottom w:w="0" w:type="dxa"/>
          </w:tblCellMar>
        </w:tblPrEx>
        <w:tc>
          <w:tcPr>
            <w:tcW w:w="4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A16342" w:rsidRPr="000F3EBE">
        <w:tblPrEx>
          <w:tblCellMar>
            <w:top w:w="0" w:type="dxa"/>
            <w:bottom w:w="0" w:type="dxa"/>
          </w:tblCellMar>
        </w:tblPrEx>
        <w:tc>
          <w:tcPr>
            <w:tcW w:w="4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0F3EBE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0F3EBE">
              <w:rPr>
                <w:lang w:val="ru-RU"/>
              </w:rPr>
              <w:t xml:space="preserve"> – (</w:t>
            </w:r>
            <w:r w:rsidRPr="000F3EBE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A16342" w:rsidRDefault="00A16342" w:rsidP="000F3EBE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F3EBE">
              <w:rPr>
                <w:lang w:val="ru-RU"/>
              </w:rPr>
              <w:t xml:space="preserve">Пациенты с диагнозом </w:t>
            </w:r>
            <w:proofErr w:type="spellStart"/>
            <w:r w:rsidRPr="000F3EBE">
              <w:rPr>
                <w:lang w:val="ru-RU"/>
              </w:rPr>
              <w:t>регматогенная</w:t>
            </w:r>
            <w:proofErr w:type="spellEnd"/>
            <w:r w:rsidRPr="000F3EBE">
              <w:rPr>
                <w:lang w:val="ru-RU"/>
              </w:rPr>
              <w:t xml:space="preserve"> отслойка сетчатки </w:t>
            </w:r>
          </w:p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proofErr w:type="spellStart"/>
            <w:r>
              <w:t>rhegmatogeneous</w:t>
            </w:r>
            <w:proofErr w:type="spellEnd"/>
            <w:r>
              <w:t xml:space="preserve"> retinal detachment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0F3EBE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0F3EBE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A16342" w:rsidRPr="000F3EBE" w:rsidRDefault="00A16342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Склеральное пломбирование</w:t>
            </w:r>
          </w:p>
        </w:tc>
        <w:tc>
          <w:tcPr>
            <w:tcW w:w="2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Scleral buckling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A16342" w:rsidRDefault="00A16342" w:rsidP="000F3EBE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Механическая</w:t>
            </w:r>
            <w:proofErr w:type="spellEnd"/>
            <w:r>
              <w:t xml:space="preserve"> </w:t>
            </w:r>
            <w:proofErr w:type="spellStart"/>
            <w:r>
              <w:t>витректомия</w:t>
            </w:r>
            <w:proofErr w:type="spellEnd"/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Пневматическая</w:t>
            </w:r>
            <w:proofErr w:type="spellEnd"/>
            <w:r>
              <w:t xml:space="preserve"> </w:t>
            </w:r>
            <w:proofErr w:type="spellStart"/>
            <w:r>
              <w:t>ретинопексия</w:t>
            </w:r>
            <w:proofErr w:type="spellEnd"/>
          </w:p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 xml:space="preserve">Mechanical </w:t>
            </w:r>
            <w:proofErr w:type="spellStart"/>
            <w:r>
              <w:t>vitrectomy</w:t>
            </w:r>
            <w:proofErr w:type="spellEnd"/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 xml:space="preserve">Pneumatic </w:t>
            </w:r>
            <w:proofErr w:type="spellStart"/>
            <w:r>
              <w:t>retinopexy</w:t>
            </w:r>
            <w:proofErr w:type="spellEnd"/>
          </w:p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0F3EBE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A16342" w:rsidRPr="000F3EBE" w:rsidRDefault="00A16342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b"/>
              <w:numPr>
                <w:ilvl w:val="0"/>
                <w:numId w:val="1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остроты зрения</w:t>
            </w:r>
          </w:p>
          <w:p w:rsidR="00A16342" w:rsidRDefault="000F3EBE" w:rsidP="000F3EBE">
            <w:pPr>
              <w:pStyle w:val="ab"/>
              <w:numPr>
                <w:ilvl w:val="0"/>
                <w:numId w:val="1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Прилегание сетчатки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b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Increased visual acuity</w:t>
            </w:r>
          </w:p>
          <w:p w:rsidR="00A16342" w:rsidRDefault="000F3EBE" w:rsidP="000F3EBE">
            <w:pPr>
              <w:pStyle w:val="ab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Retinal re-attachment </w:t>
            </w:r>
          </w:p>
        </w:tc>
      </w:tr>
    </w:tbl>
    <w:p w:rsidR="00A16342" w:rsidRDefault="000F3EBE" w:rsidP="000F3EB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№10.</w:t>
      </w:r>
      <w:proofErr w:type="gramEnd"/>
    </w:p>
    <w:p w:rsidR="00A16342" w:rsidRPr="000F3EBE" w:rsidRDefault="000F3EBE" w:rsidP="000F3EBE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F3EBE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0F3EBE">
        <w:rPr>
          <w:b/>
          <w:color w:val="000000"/>
          <w:lang w:val="ru-RU"/>
        </w:rPr>
        <w:t>ств кл</w:t>
      </w:r>
      <w:proofErr w:type="gramEnd"/>
      <w:r w:rsidRPr="000F3EBE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2268"/>
        <w:gridCol w:w="2126"/>
        <w:gridCol w:w="4674"/>
      </w:tblGrid>
      <w:tr w:rsidR="00A16342" w:rsidTr="000F3EBE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A16342" w:rsidRPr="000F3EBE" w:rsidTr="000F3EBE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1"/>
              <w:spacing w:after="0" w:line="240" w:lineRule="auto"/>
            </w:pPr>
            <w:hyperlink r:id="rId6">
              <w:proofErr w:type="spellStart"/>
              <w:r w:rsidRPr="000F3EBE">
                <w:rPr>
                  <w:rStyle w:val="-"/>
                  <w:lang w:val="en-US"/>
                </w:rPr>
                <w:t>Soni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C</w:t>
              </w:r>
            </w:hyperlink>
            <w:r>
              <w:t xml:space="preserve">, </w:t>
            </w:r>
            <w:hyperlink r:id="rId7">
              <w:proofErr w:type="spellStart"/>
              <w:r w:rsidRPr="000F3EBE">
                <w:rPr>
                  <w:rStyle w:val="-"/>
                  <w:lang w:val="en-US"/>
                </w:rPr>
                <w:t>Hainsworth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DP</w:t>
              </w:r>
            </w:hyperlink>
            <w:r>
              <w:t xml:space="preserve">, </w:t>
            </w:r>
            <w:hyperlink r:id="rId8">
              <w:proofErr w:type="spellStart"/>
              <w:r w:rsidRPr="000F3EBE">
                <w:rPr>
                  <w:rStyle w:val="-"/>
                  <w:lang w:val="en-US"/>
                </w:rPr>
                <w:t>Almony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. Surgical management of </w:t>
            </w:r>
            <w:proofErr w:type="spellStart"/>
            <w:r>
              <w:t>rhegmatogenous</w:t>
            </w:r>
            <w:proofErr w:type="spellEnd"/>
            <w:r>
              <w:t xml:space="preserve"> retinal detachment: a meta-analysis of randomized controlled trials. </w:t>
            </w:r>
            <w:hyperlink r:id="rId9">
              <w:proofErr w:type="spellStart"/>
              <w:r>
                <w:rPr>
                  <w:rStyle w:val="-"/>
                </w:rPr>
                <w:t>Ophthalmology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2013 Jul;120(7):1440-7.</w:t>
            </w:r>
          </w:p>
          <w:p w:rsidR="00A16342" w:rsidRDefault="000F3EBE" w:rsidP="000F3EBE">
            <w:pPr>
              <w:pStyle w:val="a1"/>
              <w:spacing w:after="0" w:line="240" w:lineRule="auto"/>
            </w:pPr>
            <w:hyperlink r:id="rId10">
              <w:r w:rsidRPr="000F3EBE">
                <w:rPr>
                  <w:rStyle w:val="-"/>
                  <w:lang w:val="en-US"/>
                </w:rPr>
                <w:t>http://www.ncbi.nlm.nih</w:t>
              </w:r>
              <w:r w:rsidRPr="000F3EBE">
                <w:rPr>
                  <w:rStyle w:val="-"/>
                  <w:lang w:val="en-US"/>
                </w:rPr>
                <w:t>.</w:t>
              </w:r>
              <w:r w:rsidRPr="000F3EBE">
                <w:rPr>
                  <w:rStyle w:val="-"/>
                  <w:lang w:val="en-US"/>
                </w:rPr>
                <w:t>gov/pubmed/23511114</w:t>
              </w:r>
            </w:hyperlink>
            <w:r>
              <w:t xml:space="preserve"> 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r>
              <w:rPr>
                <w:lang w:val="kk-KZ"/>
              </w:rPr>
              <w:t>РКИ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F3EBE">
              <w:rPr>
                <w:lang w:val="ru-RU"/>
              </w:rPr>
              <w:t xml:space="preserve">Пациенты с диагнозом </w:t>
            </w:r>
            <w:proofErr w:type="spellStart"/>
            <w:r w:rsidRPr="000F3EBE">
              <w:rPr>
                <w:lang w:val="ru-RU"/>
              </w:rPr>
              <w:t>регматогенная</w:t>
            </w:r>
            <w:proofErr w:type="spellEnd"/>
            <w:r w:rsidRPr="000F3EBE">
              <w:rPr>
                <w:lang w:val="ru-RU"/>
              </w:rPr>
              <w:t xml:space="preserve"> отслойка сетчатки, множитель - 1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0F3EBE">
              <w:rPr>
                <w:lang w:val="ru-RU"/>
              </w:rPr>
              <w:t>механическая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витректомия</w:t>
            </w:r>
            <w:proofErr w:type="spellEnd"/>
            <w:r w:rsidRPr="000F3EBE">
              <w:rPr>
                <w:lang w:val="ru-RU"/>
              </w:rPr>
              <w:t>, множитель - 1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b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0F3EBE">
              <w:rPr>
                <w:sz w:val="24"/>
                <w:szCs w:val="24"/>
                <w:lang w:val="ru-RU"/>
              </w:rPr>
              <w:t xml:space="preserve">У пациентов в группе склерального пломбирования острота зрения с полной коррекцией через 6 месяцев после оперативного вмешательства была значительно лучше, чем у пациентов в группе </w:t>
            </w:r>
            <w:proofErr w:type="spellStart"/>
            <w:r w:rsidRPr="000F3EBE">
              <w:rPr>
                <w:sz w:val="24"/>
                <w:szCs w:val="24"/>
                <w:lang w:val="ru-RU"/>
              </w:rPr>
              <w:t>витректомии</w:t>
            </w:r>
            <w:proofErr w:type="spellEnd"/>
            <w:r w:rsidRPr="000F3EBE">
              <w:rPr>
                <w:sz w:val="24"/>
                <w:szCs w:val="24"/>
                <w:lang w:val="ru-RU"/>
              </w:rPr>
              <w:t xml:space="preserve"> (среднее отклонение 0,14; 95% ДИ, 0,06-0,21; </w:t>
            </w:r>
            <w:r>
              <w:rPr>
                <w:sz w:val="24"/>
                <w:szCs w:val="24"/>
              </w:rPr>
              <w:t>P</w:t>
            </w:r>
            <w:r w:rsidRPr="000F3EBE">
              <w:rPr>
                <w:sz w:val="24"/>
                <w:szCs w:val="24"/>
                <w:lang w:val="ru-RU"/>
              </w:rPr>
              <w:t>&lt;0,0004), множитель - 1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A16342" w:rsidRPr="000F3EBE" w:rsidTr="000F3EBE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1"/>
              <w:spacing w:after="0" w:line="240" w:lineRule="auto"/>
            </w:pPr>
            <w:hyperlink r:id="rId11">
              <w:r w:rsidRPr="000F3EBE">
                <w:rPr>
                  <w:rStyle w:val="-"/>
                  <w:lang w:val="en-US"/>
                </w:rPr>
                <w:t>Sun Q</w:t>
              </w:r>
            </w:hyperlink>
            <w:r>
              <w:t xml:space="preserve">, </w:t>
            </w:r>
            <w:hyperlink r:id="rId12">
              <w:r w:rsidRPr="000F3EBE">
                <w:rPr>
                  <w:rStyle w:val="-"/>
                  <w:lang w:val="en-US"/>
                </w:rPr>
                <w:t>Sun T</w:t>
              </w:r>
            </w:hyperlink>
            <w:r>
              <w:t xml:space="preserve">, </w:t>
            </w:r>
            <w:hyperlink r:id="rId13">
              <w:proofErr w:type="spellStart"/>
              <w:r w:rsidRPr="000F3EBE">
                <w:rPr>
                  <w:rStyle w:val="-"/>
                  <w:lang w:val="en-US"/>
                </w:rPr>
                <w:t>Xu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Y</w:t>
              </w:r>
            </w:hyperlink>
            <w:r>
              <w:t xml:space="preserve">, </w:t>
            </w:r>
            <w:hyperlink r:id="rId14">
              <w:r w:rsidRPr="000F3EBE">
                <w:rPr>
                  <w:rStyle w:val="-"/>
                  <w:lang w:val="en-US"/>
                </w:rPr>
                <w:t>Yang XL</w:t>
              </w:r>
            </w:hyperlink>
            <w:r>
              <w:t xml:space="preserve">, </w:t>
            </w:r>
            <w:hyperlink r:id="rId15">
              <w:proofErr w:type="spellStart"/>
              <w:r w:rsidRPr="000F3EBE">
                <w:rPr>
                  <w:rStyle w:val="-"/>
                  <w:lang w:val="en-US"/>
                </w:rPr>
                <w:t>Xu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X</w:t>
              </w:r>
            </w:hyperlink>
            <w:r>
              <w:t xml:space="preserve">, </w:t>
            </w:r>
            <w:hyperlink r:id="rId16">
              <w:r w:rsidRPr="000F3EBE">
                <w:rPr>
                  <w:rStyle w:val="-"/>
                  <w:lang w:val="en-US"/>
                </w:rPr>
                <w:t>Wang BS</w:t>
              </w:r>
            </w:hyperlink>
            <w:r>
              <w:t xml:space="preserve">, </w:t>
            </w:r>
            <w:hyperlink r:id="rId17">
              <w:r w:rsidRPr="000F3EBE">
                <w:rPr>
                  <w:rStyle w:val="-"/>
                  <w:lang w:val="en-US"/>
                </w:rPr>
                <w:t>Nishimura T</w:t>
              </w:r>
            </w:hyperlink>
            <w:r>
              <w:t xml:space="preserve">, </w:t>
            </w:r>
            <w:hyperlink r:id="rId18">
              <w:proofErr w:type="spellStart"/>
              <w:r w:rsidRPr="000F3EBE">
                <w:rPr>
                  <w:rStyle w:val="-"/>
                  <w:lang w:val="en-US"/>
                </w:rPr>
                <w:t>Heimann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H</w:t>
              </w:r>
            </w:hyperlink>
            <w:r>
              <w:t xml:space="preserve">. Primary </w:t>
            </w:r>
            <w:proofErr w:type="spellStart"/>
            <w:r>
              <w:t>vitrectomy</w:t>
            </w:r>
            <w:proofErr w:type="spellEnd"/>
            <w:r>
              <w:t xml:space="preserve"> versus scleral buckling for the treatment of </w:t>
            </w:r>
            <w:proofErr w:type="spellStart"/>
            <w:r>
              <w:t>rhegmatogenous</w:t>
            </w:r>
            <w:proofErr w:type="spellEnd"/>
            <w:r>
              <w:t xml:space="preserve"> retinal detachment: a meta-analysis of randomized controlled clinical trials. </w:t>
            </w:r>
            <w:hyperlink r:id="rId19">
              <w:proofErr w:type="spellStart"/>
              <w:r>
                <w:rPr>
                  <w:rStyle w:val="-"/>
                </w:rPr>
                <w:t>Curr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Eye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Res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2012 Jun;37(6):492-9.  </w:t>
            </w:r>
          </w:p>
          <w:p w:rsidR="00A16342" w:rsidRDefault="000F3EBE" w:rsidP="000F3EBE">
            <w:pPr>
              <w:pStyle w:val="a0"/>
              <w:spacing w:after="0" w:line="240" w:lineRule="auto"/>
            </w:pPr>
            <w:hyperlink r:id="rId20">
              <w:r w:rsidRPr="000F3EBE">
                <w:rPr>
                  <w:rStyle w:val="-"/>
                  <w:lang w:val="en-US"/>
                </w:rPr>
                <w:t>http://www.ncbi.nlm.nih.gov/pubmed/22577767</w:t>
              </w:r>
            </w:hyperlink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r>
              <w:rPr>
                <w:lang w:val="kk-KZ"/>
              </w:rPr>
              <w:t>РКИ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F3EBE">
              <w:rPr>
                <w:lang w:val="ru-RU"/>
              </w:rPr>
              <w:t xml:space="preserve">Пациенты с диагнозом </w:t>
            </w:r>
            <w:proofErr w:type="spellStart"/>
            <w:r w:rsidRPr="000F3EBE">
              <w:rPr>
                <w:lang w:val="ru-RU"/>
              </w:rPr>
              <w:t>регматогенная</w:t>
            </w:r>
            <w:proofErr w:type="spellEnd"/>
            <w:r w:rsidRPr="000F3EBE">
              <w:rPr>
                <w:lang w:val="ru-RU"/>
              </w:rPr>
              <w:t xml:space="preserve"> отслойка сетчатки, множитель - 1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0F3EBE">
              <w:rPr>
                <w:lang w:val="ru-RU"/>
              </w:rPr>
              <w:t>механическая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витректомия</w:t>
            </w:r>
            <w:proofErr w:type="spellEnd"/>
            <w:r w:rsidRPr="000F3EBE">
              <w:rPr>
                <w:lang w:val="ru-RU"/>
              </w:rPr>
              <w:t>, множитель –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b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0F3EBE">
              <w:rPr>
                <w:sz w:val="24"/>
                <w:szCs w:val="24"/>
                <w:lang w:val="ru-RU"/>
              </w:rPr>
              <w:t>У пациентов в группе склерального пломбирования острота зрения в послеоперационном периоде была выше (ОШ</w:t>
            </w:r>
            <w:r w:rsidRPr="000F3EBE">
              <w:rPr>
                <w:rFonts w:ascii="Arial Unicode MS" w:eastAsia="Arial Unicode MS" w:hAnsi="Arial Unicode MS" w:cs="Arial Unicode MS"/>
                <w:sz w:val="24"/>
                <w:szCs w:val="24"/>
                <w:lang w:val="ru-RU"/>
              </w:rPr>
              <w:t> </w:t>
            </w:r>
            <w:r w:rsidRPr="000F3EBE">
              <w:rPr>
                <w:sz w:val="24"/>
                <w:szCs w:val="24"/>
                <w:lang w:val="ru-RU"/>
              </w:rPr>
              <w:t>=</w:t>
            </w:r>
            <w:r w:rsidRPr="000F3EBE">
              <w:rPr>
                <w:rFonts w:ascii="Arial Unicode MS" w:eastAsia="Arial Unicode MS" w:hAnsi="Arial Unicode MS" w:cs="Arial Unicode MS"/>
                <w:sz w:val="24"/>
                <w:szCs w:val="24"/>
                <w:lang w:val="ru-RU"/>
              </w:rPr>
              <w:t> </w:t>
            </w:r>
            <w:r w:rsidRPr="000F3EBE">
              <w:rPr>
                <w:sz w:val="24"/>
                <w:szCs w:val="24"/>
                <w:lang w:val="ru-RU"/>
              </w:rPr>
              <w:t xml:space="preserve">0,50, 95%ДИ, 0,31-0,82; </w:t>
            </w:r>
            <w:r>
              <w:rPr>
                <w:sz w:val="24"/>
                <w:szCs w:val="24"/>
              </w:rPr>
              <w:t>p</w:t>
            </w:r>
            <w:r w:rsidRPr="000F3EBE">
              <w:rPr>
                <w:rFonts w:ascii="Arial Unicode MS" w:eastAsia="Arial Unicode MS" w:hAnsi="Arial Unicode MS" w:cs="Arial Unicode MS"/>
                <w:sz w:val="24"/>
                <w:szCs w:val="24"/>
                <w:lang w:val="ru-RU"/>
              </w:rPr>
              <w:t> </w:t>
            </w:r>
            <w:r w:rsidRPr="000F3EBE">
              <w:rPr>
                <w:sz w:val="24"/>
                <w:szCs w:val="24"/>
                <w:lang w:val="ru-RU"/>
              </w:rPr>
              <w:t>=</w:t>
            </w:r>
            <w:r w:rsidRPr="000F3EBE">
              <w:rPr>
                <w:rFonts w:ascii="Arial Unicode MS" w:eastAsia="Arial Unicode MS" w:hAnsi="Arial Unicode MS" w:cs="Arial Unicode MS"/>
                <w:sz w:val="24"/>
                <w:szCs w:val="24"/>
                <w:lang w:val="ru-RU"/>
              </w:rPr>
              <w:t> </w:t>
            </w:r>
            <w:r w:rsidRPr="000F3EBE">
              <w:rPr>
                <w:sz w:val="24"/>
                <w:szCs w:val="24"/>
                <w:lang w:val="ru-RU"/>
              </w:rPr>
              <w:t>0.005), множитель - 1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A16342" w:rsidTr="000F3EBE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A16342" w:rsidRPr="000F3EBE" w:rsidTr="000F3EBE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1"/>
              <w:spacing w:after="0" w:line="240" w:lineRule="auto"/>
            </w:pPr>
            <w:hyperlink r:id="rId21">
              <w:r>
                <w:rPr>
                  <w:rStyle w:val="-"/>
                  <w:lang w:val="it-IT"/>
                </w:rPr>
                <w:t>Hatef E</w:t>
              </w:r>
            </w:hyperlink>
            <w:r>
              <w:rPr>
                <w:lang w:val="it-IT"/>
              </w:rPr>
              <w:t xml:space="preserve">, </w:t>
            </w:r>
            <w:hyperlink r:id="rId22">
              <w:r>
                <w:rPr>
                  <w:rStyle w:val="-"/>
                  <w:lang w:val="it-IT"/>
                </w:rPr>
                <w:t>Sena DF</w:t>
              </w:r>
            </w:hyperlink>
            <w:r>
              <w:rPr>
                <w:lang w:val="it-IT"/>
              </w:rPr>
              <w:t xml:space="preserve">, </w:t>
            </w:r>
            <w:hyperlink r:id="rId23">
              <w:r>
                <w:rPr>
                  <w:rStyle w:val="-"/>
                  <w:lang w:val="it-IT"/>
                </w:rPr>
                <w:t>Fallano KA</w:t>
              </w:r>
            </w:hyperlink>
            <w:r>
              <w:rPr>
                <w:lang w:val="it-IT"/>
              </w:rPr>
              <w:t xml:space="preserve">, </w:t>
            </w:r>
            <w:hyperlink r:id="rId24">
              <w:r>
                <w:rPr>
                  <w:rStyle w:val="-"/>
                  <w:lang w:val="it-IT"/>
                </w:rPr>
                <w:t>Crews J</w:t>
              </w:r>
            </w:hyperlink>
            <w:r>
              <w:rPr>
                <w:lang w:val="it-IT"/>
              </w:rPr>
              <w:t xml:space="preserve">, </w:t>
            </w:r>
            <w:hyperlink r:id="rId25">
              <w:r>
                <w:rPr>
                  <w:rStyle w:val="-"/>
                  <w:lang w:val="it-IT"/>
                </w:rPr>
                <w:t>Do DV</w:t>
              </w:r>
            </w:hyperlink>
            <w:r>
              <w:rPr>
                <w:lang w:val="it-IT"/>
              </w:rPr>
              <w:t xml:space="preserve">. Pneumatic retinopexy versus scleral buckle for repairing simple rhegmatogenous retinal detachments. </w:t>
            </w:r>
            <w:r>
              <w:fldChar w:fldCharType="begin"/>
            </w:r>
            <w:r>
              <w:instrText xml:space="preserve"> HYPERLINK "http://www.ncbi.nlm.nih.gov/pubmed/25950286" \h </w:instrText>
            </w:r>
            <w:r>
              <w:fldChar w:fldCharType="separate"/>
            </w:r>
            <w:r>
              <w:rPr>
                <w:rStyle w:val="-"/>
                <w:lang w:val="it-IT"/>
              </w:rPr>
              <w:t>Cochrane Database Syst Rev.</w:t>
            </w:r>
            <w:r>
              <w:rPr>
                <w:rStyle w:val="-"/>
                <w:lang w:val="it-IT"/>
              </w:rPr>
              <w:fldChar w:fldCharType="end"/>
            </w:r>
            <w:r>
              <w:rPr>
                <w:lang w:val="it-IT"/>
              </w:rPr>
              <w:t xml:space="preserve"> 2015 May 7;(5):CD008350.</w:t>
            </w:r>
          </w:p>
          <w:p w:rsidR="00A16342" w:rsidRDefault="000F3EBE" w:rsidP="000F3EBE">
            <w:pPr>
              <w:pStyle w:val="a0"/>
              <w:spacing w:after="0" w:line="240" w:lineRule="auto"/>
            </w:pPr>
            <w:hyperlink r:id="rId26">
              <w:r>
                <w:rPr>
                  <w:rStyle w:val="-"/>
                  <w:lang w:val="it-IT"/>
                </w:rPr>
                <w:t>http://www.ncbi.nlm.nih.gov/pubmed/25950286</w:t>
              </w:r>
            </w:hyperlink>
            <w:r>
              <w:rPr>
                <w:lang w:val="it-IT"/>
              </w:rPr>
              <w:t xml:space="preserve"> 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Мета-анализ РКИ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F3EBE">
              <w:rPr>
                <w:lang w:val="ru-RU"/>
              </w:rPr>
              <w:t xml:space="preserve">Пациенты с диагнозом </w:t>
            </w:r>
            <w:proofErr w:type="spellStart"/>
            <w:r w:rsidRPr="000F3EBE">
              <w:rPr>
                <w:lang w:val="ru-RU"/>
              </w:rPr>
              <w:t>регматогенная</w:t>
            </w:r>
            <w:proofErr w:type="spellEnd"/>
            <w:r w:rsidRPr="000F3EBE">
              <w:rPr>
                <w:lang w:val="ru-RU"/>
              </w:rPr>
              <w:t xml:space="preserve"> отслойка сетчатки, множитель - 1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0F3EBE">
              <w:rPr>
                <w:lang w:val="ru-RU"/>
              </w:rPr>
              <w:t>пневматическая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ретинопексия</w:t>
            </w:r>
            <w:proofErr w:type="spellEnd"/>
            <w:r w:rsidRPr="000F3EBE">
              <w:rPr>
                <w:lang w:val="ru-RU"/>
              </w:rPr>
              <w:t>, множитель - 1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b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0F3EBE">
              <w:rPr>
                <w:sz w:val="24"/>
                <w:szCs w:val="24"/>
                <w:lang w:val="ru-RU"/>
              </w:rPr>
              <w:t xml:space="preserve">Прилегание сетчатки в группе, получившей </w:t>
            </w:r>
            <w:proofErr w:type="gramStart"/>
            <w:r w:rsidRPr="000F3EBE">
              <w:rPr>
                <w:sz w:val="24"/>
                <w:szCs w:val="24"/>
                <w:lang w:val="ru-RU"/>
              </w:rPr>
              <w:t>пневматическую</w:t>
            </w:r>
            <w:proofErr w:type="gramEnd"/>
            <w:r w:rsidRPr="000F3EB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3EBE">
              <w:rPr>
                <w:sz w:val="24"/>
                <w:szCs w:val="24"/>
                <w:lang w:val="ru-RU"/>
              </w:rPr>
              <w:t>ретинопексию</w:t>
            </w:r>
            <w:proofErr w:type="spellEnd"/>
            <w:r w:rsidRPr="000F3EBE">
              <w:rPr>
                <w:sz w:val="24"/>
                <w:szCs w:val="24"/>
                <w:lang w:val="ru-RU"/>
              </w:rPr>
              <w:t xml:space="preserve"> было ниже, чем в группе склерального пломбирования (отношение рисков</w:t>
            </w:r>
            <w:r w:rsidRPr="000F3EBE">
              <w:rPr>
                <w:lang w:val="ru-RU"/>
              </w:rPr>
              <w:t xml:space="preserve"> </w:t>
            </w:r>
            <w:r w:rsidRPr="000F3EBE">
              <w:rPr>
                <w:sz w:val="24"/>
                <w:szCs w:val="24"/>
                <w:lang w:val="ru-RU"/>
              </w:rPr>
              <w:t>0,89, 95% ДИ 0,77 – 1,02, 218 глаз), множитель 1</w:t>
            </w:r>
            <w:r w:rsidRPr="000F3EBE">
              <w:rPr>
                <w:lang w:val="ru-RU"/>
              </w:rPr>
              <w:t>.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</w:tbl>
    <w:p w:rsidR="00A16342" w:rsidRDefault="000F3EBE" w:rsidP="000F3EB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A16342" w:rsidRPr="000F3EBE" w:rsidRDefault="000F3EBE" w:rsidP="000F3EBE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F3EBE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A16342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9;9;9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9;9;9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9;9;9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</w:tbl>
    <w:p w:rsidR="00A16342" w:rsidRDefault="000F3EBE" w:rsidP="000F3EB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A16342" w:rsidRDefault="000F3EBE" w:rsidP="000F3EBE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2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"/>
        <w:gridCol w:w="2246"/>
        <w:gridCol w:w="2127"/>
        <w:gridCol w:w="4501"/>
      </w:tblGrid>
      <w:tr w:rsidR="00A16342" w:rsidTr="003F327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A16342" w:rsidRPr="000F3EBE" w:rsidTr="003F327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1"/>
              <w:spacing w:after="0" w:line="240" w:lineRule="auto"/>
              <w:jc w:val="center"/>
            </w:pPr>
            <w:hyperlink r:id="rId27">
              <w:proofErr w:type="spellStart"/>
              <w:r w:rsidRPr="000F3EBE">
                <w:rPr>
                  <w:rStyle w:val="-"/>
                  <w:lang w:val="en-US"/>
                </w:rPr>
                <w:t>Soni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C</w:t>
              </w:r>
            </w:hyperlink>
            <w:r>
              <w:t xml:space="preserve">, </w:t>
            </w:r>
            <w:hyperlink r:id="rId28">
              <w:proofErr w:type="spellStart"/>
              <w:r w:rsidRPr="000F3EBE">
                <w:rPr>
                  <w:rStyle w:val="-"/>
                  <w:lang w:val="en-US"/>
                </w:rPr>
                <w:t>Hainsworth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DP</w:t>
              </w:r>
            </w:hyperlink>
            <w:r>
              <w:t xml:space="preserve">, </w:t>
            </w:r>
            <w:hyperlink r:id="rId29">
              <w:proofErr w:type="spellStart"/>
              <w:r w:rsidRPr="000F3EBE">
                <w:rPr>
                  <w:rStyle w:val="-"/>
                  <w:lang w:val="en-US"/>
                </w:rPr>
                <w:t>Almony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. Surgical management of </w:t>
            </w:r>
            <w:proofErr w:type="spellStart"/>
            <w:r>
              <w:t>rhegmatogenous</w:t>
            </w:r>
            <w:proofErr w:type="spellEnd"/>
            <w:r>
              <w:t xml:space="preserve"> retinal detachment: a meta-analysis of randomized controlled trials. </w:t>
            </w:r>
            <w:hyperlink r:id="rId30">
              <w:proofErr w:type="spellStart"/>
              <w:r>
                <w:rPr>
                  <w:rStyle w:val="-"/>
                </w:rPr>
                <w:t>Ophthalmology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2013 Jul;120(7):1440-7.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hyperlink r:id="rId31">
              <w:r w:rsidRPr="000F3EBE">
                <w:rPr>
                  <w:rStyle w:val="-"/>
                  <w:lang w:val="en-US"/>
                </w:rPr>
                <w:t>http://www.ncbi.nlm.nih.gov/pubmed/23511114</w:t>
              </w:r>
            </w:hyperlink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3F3275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3F3275">
              <w:rPr>
                <w:lang w:val="ru-RU"/>
              </w:rPr>
              <w:t>Мета-анализ РКИ</w:t>
            </w:r>
            <w:r w:rsidR="003F3275">
              <w:rPr>
                <w:lang w:val="ru-RU"/>
              </w:rPr>
              <w:t>.</w:t>
            </w:r>
            <w:r w:rsidR="003F3275" w:rsidRPr="000F3EBE">
              <w:rPr>
                <w:lang w:val="ru-RU"/>
              </w:rPr>
              <w:t xml:space="preserve"> </w:t>
            </w:r>
            <w:r w:rsidR="003F3275" w:rsidRPr="000F3EBE">
              <w:rPr>
                <w:lang w:val="ru-RU"/>
              </w:rPr>
              <w:t xml:space="preserve">Мета-анализ показал статистически значимый риск </w:t>
            </w:r>
            <w:proofErr w:type="gramStart"/>
            <w:r w:rsidR="003F3275" w:rsidRPr="000F3EBE">
              <w:rPr>
                <w:lang w:val="ru-RU"/>
              </w:rPr>
              <w:t>прогрессировании</w:t>
            </w:r>
            <w:proofErr w:type="gramEnd"/>
            <w:r w:rsidR="003F3275" w:rsidRPr="000F3EBE">
              <w:rPr>
                <w:lang w:val="ru-RU"/>
              </w:rPr>
              <w:t xml:space="preserve"> катаракты в группе механической </w:t>
            </w:r>
            <w:proofErr w:type="spellStart"/>
            <w:r w:rsidR="003F3275" w:rsidRPr="000F3EBE">
              <w:rPr>
                <w:lang w:val="ru-RU"/>
              </w:rPr>
              <w:t>витректомии</w:t>
            </w:r>
            <w:proofErr w:type="spellEnd"/>
            <w:r w:rsidR="003F3275" w:rsidRPr="000F3EBE">
              <w:rPr>
                <w:lang w:val="ru-RU"/>
              </w:rPr>
              <w:t xml:space="preserve"> (ОР 4,11; 95% ДИ, 2,70-6..25; </w:t>
            </w:r>
            <w:r w:rsidR="003F3275">
              <w:t>P</w:t>
            </w:r>
            <w:r w:rsidR="003F3275" w:rsidRPr="000F3EBE">
              <w:rPr>
                <w:lang w:val="ru-RU"/>
              </w:rPr>
              <w:t>&lt;0.00001).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3275">
              <w:rPr>
                <w:lang w:val="ru-RU"/>
              </w:rPr>
              <w:t>балл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3275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3275">
              <w:rPr>
                <w:lang w:val="ru-RU"/>
              </w:rPr>
              <w:t>описание, множитель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Пациенты с диагнозом </w:t>
            </w:r>
            <w:proofErr w:type="spellStart"/>
            <w:r w:rsidRPr="000F3EBE">
              <w:rPr>
                <w:lang w:val="ru-RU"/>
              </w:rPr>
              <w:t>регматогенная</w:t>
            </w:r>
            <w:proofErr w:type="spellEnd"/>
            <w:r w:rsidRPr="000F3EBE">
              <w:rPr>
                <w:lang w:val="ru-RU"/>
              </w:rPr>
              <w:t xml:space="preserve"> отслойка сетчатки, множитель –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0F3EBE">
              <w:rPr>
                <w:lang w:val="ru-RU"/>
              </w:rPr>
              <w:t>механическая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витректомия</w:t>
            </w:r>
            <w:proofErr w:type="spellEnd"/>
            <w:r w:rsidRPr="000F3EBE">
              <w:rPr>
                <w:lang w:val="ru-RU"/>
              </w:rPr>
              <w:t>, множитель - 1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A16342" w:rsidRPr="000F3EBE" w:rsidTr="003F327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1"/>
              <w:spacing w:after="0" w:line="240" w:lineRule="auto"/>
              <w:jc w:val="center"/>
            </w:pPr>
            <w:hyperlink r:id="rId32">
              <w:r w:rsidRPr="000F3EBE">
                <w:rPr>
                  <w:rStyle w:val="-"/>
                  <w:lang w:val="en-US"/>
                </w:rPr>
                <w:t>Sun Q</w:t>
              </w:r>
            </w:hyperlink>
            <w:r>
              <w:t xml:space="preserve">, </w:t>
            </w:r>
            <w:hyperlink r:id="rId33">
              <w:r w:rsidRPr="000F3EBE">
                <w:rPr>
                  <w:rStyle w:val="-"/>
                  <w:lang w:val="en-US"/>
                </w:rPr>
                <w:t>Sun T</w:t>
              </w:r>
            </w:hyperlink>
            <w:r>
              <w:t xml:space="preserve">, </w:t>
            </w:r>
            <w:hyperlink r:id="rId34">
              <w:proofErr w:type="spellStart"/>
              <w:r w:rsidRPr="000F3EBE">
                <w:rPr>
                  <w:rStyle w:val="-"/>
                  <w:lang w:val="en-US"/>
                </w:rPr>
                <w:t>Xu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Y</w:t>
              </w:r>
            </w:hyperlink>
            <w:r>
              <w:t xml:space="preserve">, </w:t>
            </w:r>
            <w:hyperlink r:id="rId35">
              <w:r w:rsidRPr="000F3EBE">
                <w:rPr>
                  <w:rStyle w:val="-"/>
                  <w:lang w:val="en-US"/>
                </w:rPr>
                <w:t>Yang XL</w:t>
              </w:r>
            </w:hyperlink>
            <w:r>
              <w:t xml:space="preserve">, </w:t>
            </w:r>
            <w:hyperlink r:id="rId36">
              <w:proofErr w:type="spellStart"/>
              <w:r w:rsidRPr="000F3EBE">
                <w:rPr>
                  <w:rStyle w:val="-"/>
                  <w:lang w:val="en-US"/>
                </w:rPr>
                <w:t>Xu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X</w:t>
              </w:r>
            </w:hyperlink>
            <w:r>
              <w:t xml:space="preserve">, </w:t>
            </w:r>
            <w:hyperlink r:id="rId37">
              <w:r w:rsidRPr="000F3EBE">
                <w:rPr>
                  <w:rStyle w:val="-"/>
                  <w:lang w:val="en-US"/>
                </w:rPr>
                <w:t>Wang BS</w:t>
              </w:r>
            </w:hyperlink>
            <w:r>
              <w:t xml:space="preserve">, </w:t>
            </w:r>
            <w:hyperlink r:id="rId38">
              <w:r w:rsidRPr="000F3EBE">
                <w:rPr>
                  <w:rStyle w:val="-"/>
                  <w:lang w:val="en-US"/>
                </w:rPr>
                <w:t>Nishimura T</w:t>
              </w:r>
            </w:hyperlink>
            <w:r>
              <w:t xml:space="preserve">, </w:t>
            </w:r>
            <w:hyperlink r:id="rId39">
              <w:proofErr w:type="spellStart"/>
              <w:r w:rsidRPr="000F3EBE">
                <w:rPr>
                  <w:rStyle w:val="-"/>
                  <w:lang w:val="en-US"/>
                </w:rPr>
                <w:t>Heimann</w:t>
              </w:r>
              <w:proofErr w:type="spellEnd"/>
              <w:r w:rsidRPr="000F3EBE">
                <w:rPr>
                  <w:rStyle w:val="-"/>
                  <w:lang w:val="en-US"/>
                </w:rPr>
                <w:t xml:space="preserve"> H</w:t>
              </w:r>
            </w:hyperlink>
            <w:r>
              <w:t xml:space="preserve">. Primary </w:t>
            </w:r>
            <w:proofErr w:type="spellStart"/>
            <w:r>
              <w:t>vitrectomy</w:t>
            </w:r>
            <w:proofErr w:type="spellEnd"/>
            <w:r>
              <w:t xml:space="preserve"> versus scleral buckling for the treatment of </w:t>
            </w:r>
            <w:proofErr w:type="spellStart"/>
            <w:r>
              <w:t>rhegmatogenous</w:t>
            </w:r>
            <w:proofErr w:type="spellEnd"/>
            <w:r>
              <w:t xml:space="preserve"> retinal detachment: a meta-analysis of randomized controlled clinical trials. </w:t>
            </w:r>
            <w:hyperlink r:id="rId40">
              <w:proofErr w:type="spellStart"/>
              <w:r>
                <w:rPr>
                  <w:rStyle w:val="-"/>
                </w:rPr>
                <w:t>Curr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Eye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Res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2012 Jun;37(6):492-9.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hyperlink r:id="rId41">
              <w:r w:rsidRPr="000F3EBE">
                <w:rPr>
                  <w:rStyle w:val="-"/>
                  <w:lang w:val="en-US"/>
                </w:rPr>
                <w:t>http://www.ncbi.nlm.nih.gov/pubmed/22577767</w:t>
              </w:r>
            </w:hyperlink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3F3275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3F3275">
              <w:rPr>
                <w:lang w:val="ru-RU"/>
              </w:rPr>
              <w:t xml:space="preserve">Мета-анализ </w:t>
            </w:r>
            <w:r>
              <w:rPr>
                <w:lang w:val="kk-KZ"/>
              </w:rPr>
              <w:t>РКИ</w:t>
            </w:r>
            <w:r w:rsidR="003F3275">
              <w:rPr>
                <w:lang w:val="kk-KZ"/>
              </w:rPr>
              <w:t>.</w:t>
            </w:r>
            <w:r w:rsidR="003F3275" w:rsidRPr="000F3EBE">
              <w:rPr>
                <w:lang w:val="ru-RU"/>
              </w:rPr>
              <w:t xml:space="preserve"> </w:t>
            </w:r>
            <w:r w:rsidR="003F3275" w:rsidRPr="000F3EBE">
              <w:rPr>
                <w:lang w:val="ru-RU"/>
              </w:rPr>
              <w:t>У пациентов в группе склерального пломбирования острота зрения в послеоперационном периоде была выше (ОШ</w:t>
            </w:r>
            <w:r w:rsidR="003F3275" w:rsidRPr="000F3EBE">
              <w:rPr>
                <w:rFonts w:ascii="Arial Unicode MS" w:eastAsia="Arial Unicode MS" w:hAnsi="Arial Unicode MS" w:cs="Arial Unicode MS"/>
                <w:lang w:val="ru-RU"/>
              </w:rPr>
              <w:t> </w:t>
            </w:r>
            <w:r w:rsidR="003F3275" w:rsidRPr="000F3EBE">
              <w:rPr>
                <w:lang w:val="ru-RU"/>
              </w:rPr>
              <w:t>=</w:t>
            </w:r>
            <w:r w:rsidR="003F3275" w:rsidRPr="000F3EBE">
              <w:rPr>
                <w:rFonts w:ascii="Arial Unicode MS" w:eastAsia="Arial Unicode MS" w:hAnsi="Arial Unicode MS" w:cs="Arial Unicode MS"/>
                <w:lang w:val="ru-RU"/>
              </w:rPr>
              <w:t> </w:t>
            </w:r>
            <w:r w:rsidR="003F3275" w:rsidRPr="000F3EBE">
              <w:rPr>
                <w:lang w:val="ru-RU"/>
              </w:rPr>
              <w:t xml:space="preserve">0,50, 95%ДИ, 0,31-0,82; </w:t>
            </w:r>
            <w:r w:rsidR="003F3275">
              <w:t>p</w:t>
            </w:r>
            <w:r w:rsidR="003F3275" w:rsidRPr="000F3EBE">
              <w:rPr>
                <w:rFonts w:ascii="Arial Unicode MS" w:eastAsia="Arial Unicode MS" w:hAnsi="Arial Unicode MS" w:cs="Arial Unicode MS"/>
                <w:lang w:val="ru-RU"/>
              </w:rPr>
              <w:t> </w:t>
            </w:r>
            <w:r w:rsidR="003F3275" w:rsidRPr="000F3EBE">
              <w:rPr>
                <w:lang w:val="ru-RU"/>
              </w:rPr>
              <w:t>=</w:t>
            </w:r>
            <w:r w:rsidR="003F3275" w:rsidRPr="000F3EBE">
              <w:rPr>
                <w:rFonts w:ascii="Arial Unicode MS" w:eastAsia="Arial Unicode MS" w:hAnsi="Arial Unicode MS" w:cs="Arial Unicode MS"/>
                <w:lang w:val="ru-RU"/>
              </w:rPr>
              <w:t> </w:t>
            </w:r>
            <w:r w:rsidR="003F3275" w:rsidRPr="000F3EBE">
              <w:rPr>
                <w:lang w:val="ru-RU"/>
              </w:rPr>
              <w:t>0.005)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F3EBE">
              <w:rPr>
                <w:lang w:val="ru-RU"/>
              </w:rPr>
              <w:t xml:space="preserve">Пациенты с диагнозом </w:t>
            </w:r>
            <w:proofErr w:type="spellStart"/>
            <w:r w:rsidRPr="000F3EBE">
              <w:rPr>
                <w:lang w:val="ru-RU"/>
              </w:rPr>
              <w:t>регматогенная</w:t>
            </w:r>
            <w:proofErr w:type="spellEnd"/>
            <w:r w:rsidRPr="000F3EBE">
              <w:rPr>
                <w:lang w:val="ru-RU"/>
              </w:rPr>
              <w:t xml:space="preserve"> отслойка сетчатки, множитель - 1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0F3EBE">
              <w:rPr>
                <w:lang w:val="ru-RU"/>
              </w:rPr>
              <w:t>механическая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витректомия</w:t>
            </w:r>
            <w:proofErr w:type="spellEnd"/>
            <w:r w:rsidRPr="000F3EBE">
              <w:rPr>
                <w:lang w:val="ru-RU"/>
              </w:rPr>
              <w:t>, множитель –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A16342" w:rsidRPr="000F3EBE" w:rsidTr="003F327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1"/>
              <w:spacing w:after="0" w:line="240" w:lineRule="auto"/>
              <w:jc w:val="center"/>
            </w:pPr>
            <w:hyperlink r:id="rId42">
              <w:r>
                <w:rPr>
                  <w:rStyle w:val="-"/>
                  <w:lang w:val="it-IT"/>
                </w:rPr>
                <w:t>Hatef E</w:t>
              </w:r>
            </w:hyperlink>
            <w:r>
              <w:rPr>
                <w:lang w:val="it-IT"/>
              </w:rPr>
              <w:t xml:space="preserve">, </w:t>
            </w:r>
            <w:hyperlink r:id="rId43">
              <w:r>
                <w:rPr>
                  <w:rStyle w:val="-"/>
                  <w:lang w:val="it-IT"/>
                </w:rPr>
                <w:t>Sena DF</w:t>
              </w:r>
            </w:hyperlink>
            <w:r>
              <w:rPr>
                <w:lang w:val="it-IT"/>
              </w:rPr>
              <w:t xml:space="preserve">, </w:t>
            </w:r>
            <w:hyperlink r:id="rId44">
              <w:r>
                <w:rPr>
                  <w:rStyle w:val="-"/>
                  <w:lang w:val="it-IT"/>
                </w:rPr>
                <w:t>Fallano KA</w:t>
              </w:r>
            </w:hyperlink>
            <w:r>
              <w:rPr>
                <w:lang w:val="it-IT"/>
              </w:rPr>
              <w:t xml:space="preserve">, </w:t>
            </w:r>
            <w:hyperlink r:id="rId45">
              <w:r>
                <w:rPr>
                  <w:rStyle w:val="-"/>
                  <w:lang w:val="it-IT"/>
                </w:rPr>
                <w:t>Crews J</w:t>
              </w:r>
            </w:hyperlink>
            <w:r>
              <w:rPr>
                <w:lang w:val="it-IT"/>
              </w:rPr>
              <w:t xml:space="preserve">, </w:t>
            </w:r>
            <w:hyperlink r:id="rId46">
              <w:r>
                <w:rPr>
                  <w:rStyle w:val="-"/>
                  <w:lang w:val="it-IT"/>
                </w:rPr>
                <w:t>Do DV</w:t>
              </w:r>
            </w:hyperlink>
            <w:r>
              <w:rPr>
                <w:lang w:val="it-IT"/>
              </w:rPr>
              <w:t xml:space="preserve">. </w:t>
            </w:r>
            <w:r>
              <w:t xml:space="preserve">Pneumatic </w:t>
            </w:r>
            <w:proofErr w:type="spellStart"/>
            <w:r>
              <w:t>retinopexy</w:t>
            </w:r>
            <w:proofErr w:type="spellEnd"/>
            <w:r>
              <w:t xml:space="preserve"> versus scleral buckle for repairing simple </w:t>
            </w:r>
            <w:proofErr w:type="spellStart"/>
            <w:r>
              <w:t>rhegmatogenous</w:t>
            </w:r>
            <w:proofErr w:type="spellEnd"/>
            <w:r>
              <w:t xml:space="preserve"> retinal detachments. </w:t>
            </w:r>
            <w:hyperlink r:id="rId47">
              <w:r>
                <w:rPr>
                  <w:rStyle w:val="-"/>
                  <w:lang w:val="it-IT"/>
                </w:rPr>
                <w:t>Cochrane Database Syst Rev.</w:t>
              </w:r>
            </w:hyperlink>
            <w:r>
              <w:rPr>
                <w:lang w:val="it-IT"/>
              </w:rPr>
              <w:t xml:space="preserve"> 2015 May 7;(5):CD008350.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hyperlink r:id="rId48">
              <w:r>
                <w:rPr>
                  <w:rStyle w:val="-"/>
                  <w:lang w:val="it-IT"/>
                </w:rPr>
                <w:t>http://www.ncbi.nlm.nih.gov/pubmed/25950286</w:t>
              </w:r>
            </w:hyperlink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3F3275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kk-KZ"/>
              </w:rPr>
              <w:t>Мета-анализ РКИ</w:t>
            </w:r>
            <w:r w:rsidR="003F3275">
              <w:rPr>
                <w:lang w:val="kk-KZ"/>
              </w:rPr>
              <w:t xml:space="preserve">. </w:t>
            </w:r>
            <w:r w:rsidR="003F3275" w:rsidRPr="000F3EBE">
              <w:rPr>
                <w:lang w:val="ru-RU"/>
              </w:rPr>
              <w:t xml:space="preserve">Прилегание сетчатки в группе, получившей </w:t>
            </w:r>
            <w:proofErr w:type="gramStart"/>
            <w:r w:rsidR="003F3275" w:rsidRPr="000F3EBE">
              <w:rPr>
                <w:lang w:val="ru-RU"/>
              </w:rPr>
              <w:t>пневматическую</w:t>
            </w:r>
            <w:proofErr w:type="gramEnd"/>
            <w:r w:rsidR="003F3275" w:rsidRPr="000F3EBE">
              <w:rPr>
                <w:lang w:val="ru-RU"/>
              </w:rPr>
              <w:t xml:space="preserve"> </w:t>
            </w:r>
            <w:proofErr w:type="spellStart"/>
            <w:r w:rsidR="003F3275" w:rsidRPr="000F3EBE">
              <w:rPr>
                <w:lang w:val="ru-RU"/>
              </w:rPr>
              <w:t>ретинопексию</w:t>
            </w:r>
            <w:proofErr w:type="spellEnd"/>
            <w:r w:rsidR="003F3275" w:rsidRPr="000F3EBE">
              <w:rPr>
                <w:lang w:val="ru-RU"/>
              </w:rPr>
              <w:t xml:space="preserve"> было ниже, чем в группе склерального пломбирования (отношение рисков 0,89, 95% ДИ 0,77 – 1,02, 218 глаз)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3275">
              <w:rPr>
                <w:lang w:val="ru-RU"/>
              </w:rPr>
              <w:t>балл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3275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3275">
              <w:rPr>
                <w:lang w:val="ru-RU"/>
              </w:rPr>
              <w:t>описание, множитель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F3EBE">
              <w:rPr>
                <w:lang w:val="ru-RU"/>
              </w:rPr>
              <w:t xml:space="preserve">Пациенты с диагнозом </w:t>
            </w:r>
            <w:proofErr w:type="spellStart"/>
            <w:r w:rsidRPr="000F3EBE">
              <w:rPr>
                <w:lang w:val="ru-RU"/>
              </w:rPr>
              <w:t>регматогенная</w:t>
            </w:r>
            <w:proofErr w:type="spellEnd"/>
            <w:r w:rsidRPr="000F3EBE">
              <w:rPr>
                <w:lang w:val="ru-RU"/>
              </w:rPr>
              <w:t xml:space="preserve"> отслойка сетчатки, множитель –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3275">
              <w:rPr>
                <w:lang w:val="ru-RU"/>
              </w:rPr>
              <w:t>балл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3275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F3275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 w:rsidRPr="003F3275">
              <w:rPr>
                <w:lang w:val="ru-RU"/>
              </w:rPr>
              <w:t>описание</w:t>
            </w:r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0F3EBE">
              <w:rPr>
                <w:lang w:val="ru-RU"/>
              </w:rPr>
              <w:t>механическая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витректомия</w:t>
            </w:r>
            <w:proofErr w:type="spellEnd"/>
            <w:r w:rsidRPr="000F3EBE">
              <w:rPr>
                <w:lang w:val="ru-RU"/>
              </w:rPr>
              <w:t>, множитель – 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3643CF" w:rsidRPr="003643CF" w:rsidRDefault="003643CF" w:rsidP="003643C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3643CF">
        <w:rPr>
          <w:b/>
          <w:lang w:val="ru-RU"/>
        </w:rPr>
        <w:t>Таблица №13.</w:t>
      </w:r>
    </w:p>
    <w:p w:rsidR="003643CF" w:rsidRPr="000F3EBE" w:rsidRDefault="003643CF" w:rsidP="003643C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F3EB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3643CF" w:rsidTr="00CA08A7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Pr="000F3EBE" w:rsidRDefault="003643CF" w:rsidP="00CA08A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643CF" w:rsidTr="00CA08A7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8;8;8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3643CF" w:rsidTr="00CA08A7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  <w:r>
              <w:t>;8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3643CF" w:rsidTr="00CA08A7">
        <w:tblPrEx>
          <w:tblCellMar>
            <w:top w:w="0" w:type="dxa"/>
            <w:bottom w:w="0" w:type="dxa"/>
          </w:tblCellMar>
        </w:tblPrEx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3CF" w:rsidRDefault="003643CF" w:rsidP="00CA08A7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</w:tbl>
    <w:p w:rsidR="003643CF" w:rsidRDefault="003643CF" w:rsidP="003643CF">
      <w:pPr>
        <w:pStyle w:val="a0"/>
        <w:spacing w:after="0" w:line="240" w:lineRule="auto"/>
        <w:jc w:val="center"/>
      </w:pPr>
    </w:p>
    <w:p w:rsidR="003643CF" w:rsidRPr="000F3EBE" w:rsidRDefault="003643CF" w:rsidP="003643C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F3EBE">
        <w:rPr>
          <w:b/>
          <w:lang w:val="ru-RU"/>
        </w:rPr>
        <w:t>Таблица №14.</w:t>
      </w:r>
    </w:p>
    <w:p w:rsidR="003643CF" w:rsidRPr="000F3EBE" w:rsidRDefault="003643CF" w:rsidP="003643C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F3EBE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2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"/>
        <w:gridCol w:w="5790"/>
        <w:gridCol w:w="1985"/>
        <w:gridCol w:w="1099"/>
      </w:tblGrid>
      <w:tr w:rsidR="00A16342" w:rsidTr="003643C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3643CF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A16342" w:rsidTr="003643CF">
        <w:tblPrEx>
          <w:tblCellMar>
            <w:top w:w="0" w:type="dxa"/>
            <w:bottom w:w="0" w:type="dxa"/>
          </w:tblCellMar>
        </w:tblPrEx>
        <w:trPr>
          <w:trHeight w:val="796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>Показание занимает одно из 20 первых ме</w:t>
            </w:r>
            <w:proofErr w:type="gramStart"/>
            <w:r w:rsidRPr="000F3EBE">
              <w:rPr>
                <w:lang w:val="ru-RU"/>
              </w:rPr>
              <w:t>ст в стр</w:t>
            </w:r>
            <w:proofErr w:type="gramEnd"/>
            <w:r w:rsidRPr="000F3EBE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 xml:space="preserve">8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A16342" w:rsidTr="003643CF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>Показание занимает одно из 20 первых ме</w:t>
            </w:r>
            <w:proofErr w:type="gramStart"/>
            <w:r w:rsidRPr="000F3EBE">
              <w:rPr>
                <w:lang w:val="ru-RU"/>
              </w:rPr>
              <w:t>ст в стр</w:t>
            </w:r>
            <w:proofErr w:type="gramEnd"/>
            <w:r w:rsidRPr="000F3EBE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A16342" w:rsidTr="003643CF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 xml:space="preserve">Показание входит в число </w:t>
            </w:r>
            <w:proofErr w:type="gramStart"/>
            <w:r w:rsidRPr="000F3EBE">
              <w:rPr>
                <w:lang w:val="ru-RU"/>
              </w:rPr>
              <w:t>влияющих</w:t>
            </w:r>
            <w:proofErr w:type="gramEnd"/>
            <w:r w:rsidRPr="000F3EBE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A16342" w:rsidTr="003643CF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A16342" w:rsidTr="003643CF">
        <w:tblPrEx>
          <w:tblCellMar>
            <w:top w:w="0" w:type="dxa"/>
            <w:bottom w:w="0" w:type="dxa"/>
          </w:tblCellMar>
        </w:tblPrEx>
        <w:trPr>
          <w:trHeight w:val="87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  <w:proofErr w:type="spellStart"/>
            <w:r>
              <w:t>КазНИИ</w:t>
            </w:r>
            <w:proofErr w:type="spellEnd"/>
            <w:r>
              <w:t xml:space="preserve"> ГБ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A16342" w:rsidTr="003F3275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8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>3</w:t>
            </w:r>
          </w:p>
        </w:tc>
      </w:tr>
    </w:tbl>
    <w:p w:rsidR="003643CF" w:rsidRDefault="003643CF" w:rsidP="000F3EBE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  <w:bookmarkStart w:id="1" w:name="Таблица8_уникальность"/>
      <w:bookmarkEnd w:id="1"/>
    </w:p>
    <w:p w:rsidR="00A16342" w:rsidRDefault="000F3EBE" w:rsidP="000F3EB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№8.</w:t>
      </w:r>
      <w:proofErr w:type="gramEnd"/>
    </w:p>
    <w:p w:rsidR="00A16342" w:rsidRDefault="000F3EBE" w:rsidP="000F3EBE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5474"/>
        <w:gridCol w:w="2949"/>
        <w:gridCol w:w="703"/>
      </w:tblGrid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Pr="000F3EBE" w:rsidRDefault="000F3EBE" w:rsidP="000F3EB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0F3EBE"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342" w:rsidRDefault="000F3EBE" w:rsidP="000F3EB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A16342" w:rsidRDefault="00A16342" w:rsidP="000F3EBE">
      <w:pPr>
        <w:pStyle w:val="a0"/>
        <w:spacing w:after="0" w:line="240" w:lineRule="auto"/>
        <w:ind w:firstLine="567"/>
        <w:jc w:val="center"/>
      </w:pPr>
    </w:p>
    <w:p w:rsidR="00A16342" w:rsidRDefault="000F3EBE" w:rsidP="000F3EBE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A16342" w:rsidRDefault="000F3EBE" w:rsidP="000F3EBE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A16342" w:rsidRDefault="000F3EBE" w:rsidP="000F3EBE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A16342" w:rsidRDefault="00A16342" w:rsidP="000F3EBE">
      <w:pPr>
        <w:pStyle w:val="a0"/>
        <w:spacing w:after="0" w:line="240" w:lineRule="auto"/>
        <w:jc w:val="center"/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8"/>
        <w:gridCol w:w="2126"/>
        <w:gridCol w:w="2410"/>
        <w:gridCol w:w="4322"/>
      </w:tblGrid>
      <w:tr w:rsidR="00A16342" w:rsidTr="00AF4346">
        <w:tblPrEx>
          <w:tblCellMar>
            <w:top w:w="0" w:type="dxa"/>
            <w:bottom w:w="0" w:type="dxa"/>
          </w:tblCellMar>
        </w:tblPrEx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A16342" w:rsidTr="00AF4346">
        <w:tblPrEx>
          <w:tblCellMar>
            <w:top w:w="0" w:type="dxa"/>
            <w:bottom w:w="0" w:type="dxa"/>
          </w:tblCellMar>
        </w:tblPrEx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7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A16342" w:rsidRPr="000F3EBE" w:rsidTr="00AF4346">
        <w:tblPrEx>
          <w:tblCellMar>
            <w:top w:w="0" w:type="dxa"/>
            <w:bottom w:w="0" w:type="dxa"/>
          </w:tblCellMar>
        </w:tblPrEx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</w:pPr>
            <w:hyperlink r:id="rId49">
              <w:proofErr w:type="gramStart"/>
              <w:r w:rsidRPr="000F3EBE">
                <w:rPr>
                  <w:rStyle w:val="-"/>
                  <w:b w:val="0"/>
                  <w:sz w:val="24"/>
                  <w:szCs w:val="24"/>
                  <w:lang w:val="en-US"/>
                </w:rPr>
                <w:t>Chang JS</w:t>
              </w:r>
            </w:hyperlink>
            <w:r>
              <w:rPr>
                <w:b w:val="0"/>
                <w:sz w:val="24"/>
                <w:szCs w:val="24"/>
              </w:rPr>
              <w:t xml:space="preserve">, </w:t>
            </w:r>
            <w:hyperlink r:id="rId50">
              <w:proofErr w:type="spellStart"/>
              <w:r w:rsidRPr="000F3EBE">
                <w:rPr>
                  <w:rStyle w:val="-"/>
                  <w:b w:val="0"/>
                  <w:sz w:val="24"/>
                  <w:szCs w:val="24"/>
                  <w:lang w:val="en-US"/>
                </w:rPr>
                <w:t>Smiddy</w:t>
              </w:r>
              <w:proofErr w:type="spellEnd"/>
              <w:r w:rsidRPr="000F3EBE">
                <w:rPr>
                  <w:rStyle w:val="-"/>
                  <w:b w:val="0"/>
                  <w:sz w:val="24"/>
                  <w:szCs w:val="24"/>
                  <w:lang w:val="en-US"/>
                </w:rPr>
                <w:t xml:space="preserve"> WE</w:t>
              </w:r>
            </w:hyperlink>
            <w:r>
              <w:rPr>
                <w:b w:val="0"/>
                <w:sz w:val="24"/>
                <w:szCs w:val="24"/>
              </w:rPr>
              <w:t>.</w:t>
            </w:r>
            <w:proofErr w:type="gramEnd"/>
            <w:r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b w:val="0"/>
                <w:sz w:val="24"/>
                <w:szCs w:val="24"/>
              </w:rPr>
              <w:t>Cost-effectiveness of retinal detachment repair.</w:t>
            </w:r>
            <w:proofErr w:type="gramEnd"/>
            <w:r>
              <w:rPr>
                <w:b w:val="0"/>
                <w:sz w:val="24"/>
                <w:szCs w:val="24"/>
              </w:rPr>
              <w:t xml:space="preserve"> </w:t>
            </w:r>
            <w:hyperlink r:id="rId51">
              <w:proofErr w:type="spellStart"/>
              <w:r>
                <w:rPr>
                  <w:rStyle w:val="-"/>
                  <w:b w:val="0"/>
                  <w:sz w:val="24"/>
                  <w:szCs w:val="24"/>
                </w:rPr>
                <w:t>Ophthalmology</w:t>
              </w:r>
              <w:proofErr w:type="spellEnd"/>
              <w:r>
                <w:rPr>
                  <w:rStyle w:val="-"/>
                  <w:b w:val="0"/>
                  <w:sz w:val="24"/>
                  <w:szCs w:val="24"/>
                </w:rPr>
                <w:t>.</w:t>
              </w:r>
            </w:hyperlink>
            <w:r>
              <w:rPr>
                <w:b w:val="0"/>
                <w:sz w:val="24"/>
                <w:szCs w:val="24"/>
              </w:rPr>
              <w:t xml:space="preserve"> 2014 Apr;121(4):946-51.</w:t>
            </w:r>
          </w:p>
          <w:p w:rsidR="00A16342" w:rsidRDefault="000F3EBE" w:rsidP="000F3EBE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</w:pPr>
            <w:hyperlink r:id="rId52">
              <w:r w:rsidRPr="000F3EBE">
                <w:rPr>
                  <w:rStyle w:val="-"/>
                  <w:b w:val="0"/>
                  <w:sz w:val="24"/>
                  <w:szCs w:val="24"/>
                  <w:lang w:val="en-US"/>
                </w:rPr>
                <w:t>http://www.ncbi.nlm.nih.gov/pubmed/24411577</w:t>
              </w:r>
            </w:hyperlink>
          </w:p>
        </w:tc>
      </w:tr>
      <w:tr w:rsidR="00A16342" w:rsidTr="00AF4346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0F3EBE">
              <w:rPr>
                <w:lang w:val="ru-RU"/>
              </w:rPr>
              <w:t>Нерандомизированное</w:t>
            </w:r>
            <w:proofErr w:type="spellEnd"/>
            <w:r w:rsidRPr="000F3EBE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0F3EBE">
              <w:rPr>
                <w:lang w:val="ru-RU"/>
              </w:rPr>
              <w:t>проспективное</w:t>
            </w:r>
            <w:proofErr w:type="spellEnd"/>
            <w:r w:rsidRPr="000F3EBE">
              <w:rPr>
                <w:lang w:val="ru-RU"/>
              </w:rPr>
              <w:t xml:space="preserve"> исследование</w:t>
            </w:r>
          </w:p>
        </w:tc>
      </w:tr>
      <w:tr w:rsidR="00A16342" w:rsidTr="00AF4346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A16342" w:rsidTr="00AF4346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0F3EBE">
              <w:rPr>
                <w:lang w:val="ru-RU"/>
              </w:rPr>
              <w:t>Пациенты с регматогенной отслойкой сетчатки, множитель – 1</w:t>
            </w:r>
          </w:p>
        </w:tc>
      </w:tr>
      <w:tr w:rsidR="00A16342" w:rsidTr="00AF4346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A16342" w:rsidTr="00AF4346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0F3EBE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0F3EB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0F3EBE">
              <w:rPr>
                <w:lang w:val="ru-RU"/>
              </w:rPr>
              <w:t>механическая</w:t>
            </w:r>
            <w:proofErr w:type="gramEnd"/>
            <w:r w:rsidRPr="000F3EBE">
              <w:rPr>
                <w:lang w:val="ru-RU"/>
              </w:rPr>
              <w:t xml:space="preserve"> </w:t>
            </w:r>
            <w:proofErr w:type="spellStart"/>
            <w:r w:rsidRPr="000F3EBE">
              <w:rPr>
                <w:lang w:val="ru-RU"/>
              </w:rPr>
              <w:t>витректомия</w:t>
            </w:r>
            <w:proofErr w:type="spellEnd"/>
            <w:r w:rsidRPr="000F3EBE">
              <w:rPr>
                <w:lang w:val="ru-RU"/>
              </w:rPr>
              <w:t xml:space="preserve">, пневматическая </w:t>
            </w:r>
            <w:proofErr w:type="spellStart"/>
            <w:r w:rsidRPr="000F3EBE">
              <w:rPr>
                <w:lang w:val="ru-RU"/>
              </w:rPr>
              <w:t>ретинопексия</w:t>
            </w:r>
            <w:proofErr w:type="spellEnd"/>
            <w:r w:rsidRPr="000F3EBE">
              <w:rPr>
                <w:lang w:val="ru-RU"/>
              </w:rPr>
              <w:t xml:space="preserve">, лазерная </w:t>
            </w:r>
            <w:proofErr w:type="spellStart"/>
            <w:r w:rsidRPr="000F3EBE">
              <w:rPr>
                <w:lang w:val="ru-RU"/>
              </w:rPr>
              <w:t>коагулция</w:t>
            </w:r>
            <w:proofErr w:type="spellEnd"/>
            <w:r w:rsidRPr="000F3EBE">
              <w:rPr>
                <w:lang w:val="ru-RU"/>
              </w:rPr>
              <w:t xml:space="preserve"> 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множитель</w:t>
            </w:r>
            <w:proofErr w:type="spellEnd"/>
            <w:r>
              <w:t xml:space="preserve"> – 1</w:t>
            </w:r>
          </w:p>
        </w:tc>
      </w:tr>
      <w:tr w:rsidR="00A16342" w:rsidTr="00AF4346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A16342" w:rsidTr="00AF4346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tabs>
                <w:tab w:val="left" w:pos="232"/>
              </w:tabs>
              <w:spacing w:after="0" w:line="240" w:lineRule="auto"/>
            </w:pPr>
            <w:r w:rsidRPr="000F3EBE">
              <w:rPr>
                <w:lang w:val="ru-RU"/>
              </w:rPr>
              <w:t xml:space="preserve">Экономический анализ (модель Маркова) показал, что лечение регматогенной отслойки сетчатки является экономически эффективным вне зависимости от тактики лечения.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A16342" w:rsidTr="00AF4346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A16342" w:rsidP="000F3EB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</w:tbl>
    <w:p w:rsidR="00A16342" w:rsidRPr="000F3EBE" w:rsidRDefault="000F3EBE" w:rsidP="000F3EBE">
      <w:pPr>
        <w:pStyle w:val="a0"/>
        <w:spacing w:after="0" w:line="240" w:lineRule="auto"/>
        <w:jc w:val="center"/>
        <w:rPr>
          <w:lang w:val="ru-RU"/>
        </w:rPr>
      </w:pPr>
      <w:r w:rsidRPr="000F3EBE">
        <w:rPr>
          <w:b/>
          <w:lang w:val="ru-RU"/>
        </w:rPr>
        <w:t xml:space="preserve">Клиническая эффективность рассматриваемой МТ больше чем у компаратора, тогда как экономическая эффективность  не меньше – 5 </w:t>
      </w:r>
    </w:p>
    <w:p w:rsidR="00A16342" w:rsidRPr="000F3EBE" w:rsidRDefault="00A16342" w:rsidP="000F3EBE">
      <w:pPr>
        <w:pStyle w:val="a0"/>
        <w:spacing w:after="0" w:line="240" w:lineRule="auto"/>
        <w:rPr>
          <w:lang w:val="ru-RU"/>
        </w:rPr>
      </w:pPr>
    </w:p>
    <w:p w:rsidR="00A16342" w:rsidRPr="000F3EBE" w:rsidRDefault="000F3EBE" w:rsidP="000F3EBE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F3EBE">
        <w:rPr>
          <w:b/>
          <w:lang w:val="ru-RU"/>
        </w:rPr>
        <w:t>Таблица №16.</w:t>
      </w:r>
    </w:p>
    <w:p w:rsidR="00A16342" w:rsidRPr="000F3EBE" w:rsidRDefault="000F3EBE" w:rsidP="000F3EBE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F3EBE">
        <w:rPr>
          <w:b/>
          <w:color w:val="000000"/>
          <w:lang w:val="ru-RU"/>
        </w:rPr>
        <w:t xml:space="preserve">Результаты порогового значения балла </w:t>
      </w:r>
    </w:p>
    <w:p w:rsidR="00A16342" w:rsidRPr="000F3EBE" w:rsidRDefault="000F3EBE" w:rsidP="000F3EBE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0F3EBE">
        <w:rPr>
          <w:b/>
          <w:color w:val="000000"/>
          <w:lang w:val="ru-RU"/>
        </w:rPr>
        <w:t>клинико-экономической эффективности</w:t>
      </w:r>
    </w:p>
    <w:p w:rsidR="00A16342" w:rsidRPr="000F3EBE" w:rsidRDefault="00A16342" w:rsidP="000F3EBE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A16342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Pr="000F3EBE" w:rsidRDefault="00A16342" w:rsidP="000F3EB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</w:tr>
      <w:tr w:rsidR="00A16342">
        <w:tblPrEx>
          <w:tblCellMar>
            <w:top w:w="0" w:type="dxa"/>
            <w:bottom w:w="0" w:type="dxa"/>
          </w:tblCellMar>
        </w:tblPrEx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342" w:rsidRDefault="000F3EBE" w:rsidP="000F3EB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</w:tr>
    </w:tbl>
    <w:p w:rsidR="00A16342" w:rsidRDefault="00A16342" w:rsidP="000F3EBE">
      <w:pPr>
        <w:pStyle w:val="a0"/>
        <w:spacing w:after="0" w:line="240" w:lineRule="auto"/>
      </w:pPr>
    </w:p>
    <w:p w:rsidR="00A16342" w:rsidRDefault="00A16342" w:rsidP="000F3EBE">
      <w:pPr>
        <w:pStyle w:val="a0"/>
        <w:spacing w:after="0" w:line="240" w:lineRule="auto"/>
      </w:pPr>
    </w:p>
    <w:p w:rsidR="00A16342" w:rsidRDefault="000F3EBE" w:rsidP="000F3EBE">
      <w:pPr>
        <w:pStyle w:val="a0"/>
        <w:spacing w:after="0" w:line="240" w:lineRule="auto"/>
      </w:pPr>
      <w:r>
        <w:rPr>
          <w:b/>
        </w:rPr>
        <w:t>6. «</w:t>
      </w:r>
      <w:proofErr w:type="spellStart"/>
      <w:proofErr w:type="gramStart"/>
      <w:r>
        <w:rPr>
          <w:b/>
        </w:rPr>
        <w:t>затраты</w:t>
      </w:r>
      <w:proofErr w:type="spellEnd"/>
      <w:r>
        <w:rPr>
          <w:b/>
        </w:rPr>
        <w:t>/</w:t>
      </w:r>
      <w:proofErr w:type="spellStart"/>
      <w:r>
        <w:rPr>
          <w:b/>
        </w:rPr>
        <w:t>эффективность</w:t>
      </w:r>
      <w:proofErr w:type="spellEnd"/>
      <w:proofErr w:type="gramEnd"/>
      <w:r>
        <w:rPr>
          <w:b/>
        </w:rPr>
        <w:t>»</w:t>
      </w:r>
    </w:p>
    <w:p w:rsidR="00A16342" w:rsidRDefault="000F3EBE" w:rsidP="000F3EBE">
      <w:pPr>
        <w:pStyle w:val="a0"/>
        <w:spacing w:after="0" w:line="240" w:lineRule="auto"/>
      </w:pPr>
      <w:r>
        <w:rPr>
          <w:b/>
        </w:rPr>
        <w:t>150 817</w:t>
      </w:r>
      <w:proofErr w:type="gramStart"/>
      <w:r>
        <w:rPr>
          <w:b/>
        </w:rPr>
        <w:t>,07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пациента</w:t>
      </w:r>
      <w:proofErr w:type="spellEnd"/>
      <w:r>
        <w:rPr>
          <w:b/>
        </w:rPr>
        <w:t xml:space="preserve"> </w:t>
      </w:r>
    </w:p>
    <w:p w:rsidR="00A16342" w:rsidRDefault="000F3EBE" w:rsidP="000F3EBE">
      <w:pPr>
        <w:pStyle w:val="a0"/>
        <w:spacing w:after="0" w:line="240" w:lineRule="auto"/>
      </w:pPr>
      <w:r>
        <w:rPr>
          <w:b/>
        </w:rPr>
        <w:t xml:space="preserve">130 </w:t>
      </w:r>
      <w:proofErr w:type="spellStart"/>
      <w:r>
        <w:rPr>
          <w:b/>
        </w:rPr>
        <w:t>пациентов</w:t>
      </w:r>
      <w:proofErr w:type="spellEnd"/>
    </w:p>
    <w:p w:rsidR="00A16342" w:rsidRDefault="006D2C7B" w:rsidP="000F3EBE">
      <w:pPr>
        <w:pStyle w:val="a0"/>
        <w:spacing w:after="0" w:line="240" w:lineRule="auto"/>
      </w:pPr>
      <w:r>
        <w:rPr>
          <w:b/>
        </w:rPr>
        <w:t>150 817</w:t>
      </w:r>
      <w:proofErr w:type="gramStart"/>
      <w:r>
        <w:rPr>
          <w:b/>
        </w:rPr>
        <w:t>,07</w:t>
      </w:r>
      <w:proofErr w:type="gramEnd"/>
      <w:r>
        <w:rPr>
          <w:b/>
        </w:rPr>
        <w:t xml:space="preserve">  </w:t>
      </w:r>
      <w:r w:rsidR="000F3EBE">
        <w:rPr>
          <w:b/>
        </w:rPr>
        <w:t>*</w:t>
      </w:r>
      <w:r>
        <w:rPr>
          <w:b/>
          <w:lang w:val="ru-RU"/>
        </w:rPr>
        <w:t>130</w:t>
      </w:r>
      <w:r w:rsidR="000F3EBE">
        <w:rPr>
          <w:b/>
        </w:rPr>
        <w:t xml:space="preserve"> = 19 606 219,1</w:t>
      </w:r>
    </w:p>
    <w:p w:rsidR="00A16342" w:rsidRDefault="00A16342" w:rsidP="000F3EBE">
      <w:pPr>
        <w:pStyle w:val="a0"/>
        <w:spacing w:after="0" w:line="240" w:lineRule="auto"/>
      </w:pPr>
    </w:p>
    <w:p w:rsidR="00A16342" w:rsidRPr="000F3EBE" w:rsidRDefault="000F3EBE" w:rsidP="000F3EBE">
      <w:pPr>
        <w:pStyle w:val="ab"/>
        <w:numPr>
          <w:ilvl w:val="0"/>
          <w:numId w:val="4"/>
        </w:numPr>
        <w:tabs>
          <w:tab w:val="left" w:pos="232"/>
        </w:tabs>
        <w:spacing w:line="240" w:lineRule="auto"/>
        <w:ind w:left="0"/>
        <w:rPr>
          <w:lang w:val="ru-RU"/>
        </w:rPr>
      </w:pPr>
      <w:proofErr w:type="gramStart"/>
      <w:r w:rsidRPr="000F3EBE">
        <w:rPr>
          <w:sz w:val="24"/>
          <w:szCs w:val="24"/>
          <w:lang w:val="ru-RU"/>
        </w:rPr>
        <w:t xml:space="preserve">У пациентов в группе склерального пломбирования острота зрения в послеоперационном периоде была выше, чем у пациентов с механической </w:t>
      </w:r>
      <w:proofErr w:type="spellStart"/>
      <w:r w:rsidRPr="000F3EBE">
        <w:rPr>
          <w:sz w:val="24"/>
          <w:szCs w:val="24"/>
          <w:lang w:val="ru-RU"/>
        </w:rPr>
        <w:t>витректомией</w:t>
      </w:r>
      <w:proofErr w:type="spellEnd"/>
      <w:r w:rsidRPr="000F3EBE">
        <w:rPr>
          <w:sz w:val="24"/>
          <w:szCs w:val="24"/>
          <w:lang w:val="ru-RU"/>
        </w:rPr>
        <w:t xml:space="preserve"> (ОШ</w:t>
      </w:r>
      <w:r w:rsidRPr="000F3EBE">
        <w:rPr>
          <w:rFonts w:ascii="Arial Unicode MS" w:eastAsia="Arial Unicode MS" w:hAnsi="Arial Unicode MS" w:cs="Arial Unicode MS"/>
          <w:sz w:val="24"/>
          <w:szCs w:val="24"/>
          <w:lang w:val="ru-RU"/>
        </w:rPr>
        <w:t> </w:t>
      </w:r>
      <w:r w:rsidRPr="000F3EBE">
        <w:rPr>
          <w:sz w:val="24"/>
          <w:szCs w:val="24"/>
          <w:lang w:val="ru-RU"/>
        </w:rPr>
        <w:t>=</w:t>
      </w:r>
      <w:r w:rsidRPr="000F3EBE">
        <w:rPr>
          <w:rFonts w:ascii="Arial Unicode MS" w:eastAsia="Arial Unicode MS" w:hAnsi="Arial Unicode MS" w:cs="Arial Unicode MS"/>
          <w:sz w:val="24"/>
          <w:szCs w:val="24"/>
          <w:lang w:val="ru-RU"/>
        </w:rPr>
        <w:t> </w:t>
      </w:r>
      <w:r w:rsidRPr="000F3EBE">
        <w:rPr>
          <w:sz w:val="24"/>
          <w:szCs w:val="24"/>
          <w:lang w:val="ru-RU"/>
        </w:rPr>
        <w:t xml:space="preserve">0,50, 95%ДИ, 0,31-0,82; </w:t>
      </w:r>
      <w:r>
        <w:rPr>
          <w:sz w:val="24"/>
          <w:szCs w:val="24"/>
        </w:rPr>
        <w:t>p</w:t>
      </w:r>
      <w:r w:rsidRPr="000F3EBE">
        <w:rPr>
          <w:rFonts w:ascii="Arial Unicode MS" w:eastAsia="Arial Unicode MS" w:hAnsi="Arial Unicode MS" w:cs="Arial Unicode MS"/>
          <w:sz w:val="24"/>
          <w:szCs w:val="24"/>
          <w:lang w:val="ru-RU"/>
        </w:rPr>
        <w:t> </w:t>
      </w:r>
      <w:r w:rsidRPr="000F3EBE">
        <w:rPr>
          <w:sz w:val="24"/>
          <w:szCs w:val="24"/>
          <w:lang w:val="ru-RU"/>
        </w:rPr>
        <w:t>=</w:t>
      </w:r>
      <w:r w:rsidRPr="000F3EBE">
        <w:rPr>
          <w:rFonts w:ascii="Arial Unicode MS" w:eastAsia="Arial Unicode MS" w:hAnsi="Arial Unicode MS" w:cs="Arial Unicode MS"/>
          <w:sz w:val="24"/>
          <w:szCs w:val="24"/>
          <w:lang w:val="ru-RU"/>
        </w:rPr>
        <w:t> </w:t>
      </w:r>
      <w:r w:rsidRPr="000F3EBE">
        <w:rPr>
          <w:sz w:val="24"/>
          <w:szCs w:val="24"/>
          <w:lang w:val="ru-RU"/>
        </w:rPr>
        <w:t>0.005)</w:t>
      </w:r>
      <w:proofErr w:type="gramEnd"/>
    </w:p>
    <w:p w:rsidR="00A16342" w:rsidRPr="000F3EBE" w:rsidRDefault="00A16342" w:rsidP="000F3EBE">
      <w:pPr>
        <w:pStyle w:val="a0"/>
        <w:spacing w:after="0" w:line="240" w:lineRule="auto"/>
        <w:rPr>
          <w:lang w:val="ru-RU"/>
        </w:rPr>
      </w:pPr>
    </w:p>
    <w:p w:rsidR="00A16342" w:rsidRPr="000F3EBE" w:rsidRDefault="000F3EBE" w:rsidP="000F3EBE">
      <w:pPr>
        <w:pStyle w:val="a0"/>
        <w:spacing w:after="0" w:line="240" w:lineRule="auto"/>
        <w:rPr>
          <w:lang w:val="ru-RU"/>
        </w:rPr>
      </w:pPr>
      <w:r w:rsidRPr="000F3EBE">
        <w:rPr>
          <w:b/>
          <w:lang w:val="ru-RU"/>
        </w:rPr>
        <w:t>19 606 219,1*0,50=</w:t>
      </w:r>
      <w:r>
        <w:rPr>
          <w:b/>
        </w:rPr>
        <w:t> </w:t>
      </w:r>
      <w:r w:rsidRPr="000F3EBE">
        <w:rPr>
          <w:b/>
          <w:lang w:val="ru-RU"/>
        </w:rPr>
        <w:t xml:space="preserve">9 803 109,55 </w:t>
      </w:r>
    </w:p>
    <w:p w:rsidR="00A16342" w:rsidRPr="000F3EBE" w:rsidRDefault="00A16342" w:rsidP="000F3EBE">
      <w:pPr>
        <w:pStyle w:val="a0"/>
        <w:spacing w:after="0" w:line="240" w:lineRule="auto"/>
        <w:rPr>
          <w:lang w:val="ru-RU"/>
        </w:rPr>
      </w:pPr>
    </w:p>
    <w:p w:rsidR="00A16342" w:rsidRPr="000F3EBE" w:rsidRDefault="000F3EBE" w:rsidP="000F3EBE">
      <w:pPr>
        <w:pStyle w:val="a0"/>
        <w:spacing w:after="0" w:line="240" w:lineRule="auto"/>
        <w:rPr>
          <w:lang w:val="ru-RU"/>
        </w:rPr>
      </w:pPr>
      <w:r w:rsidRPr="000F3EBE">
        <w:rPr>
          <w:b/>
          <w:lang w:val="ru-RU"/>
        </w:rPr>
        <w:t>Население = 17713,8</w:t>
      </w:r>
      <w:proofErr w:type="gramStart"/>
      <w:r w:rsidRPr="000F3EBE">
        <w:rPr>
          <w:b/>
          <w:lang w:val="ru-RU"/>
        </w:rPr>
        <w:t>тыс</w:t>
      </w:r>
      <w:proofErr w:type="gramEnd"/>
      <w:r w:rsidRPr="000F3EBE">
        <w:rPr>
          <w:b/>
          <w:lang w:val="ru-RU"/>
        </w:rPr>
        <w:t xml:space="preserve">  ВВП (Казахстан)= 40761445,1 млн</w:t>
      </w:r>
    </w:p>
    <w:p w:rsidR="00A16342" w:rsidRPr="000F3EBE" w:rsidRDefault="000F3EBE" w:rsidP="000F3EBE">
      <w:pPr>
        <w:pStyle w:val="a0"/>
        <w:spacing w:after="0" w:line="240" w:lineRule="auto"/>
        <w:rPr>
          <w:lang w:val="ru-RU"/>
        </w:rPr>
      </w:pPr>
      <w:r w:rsidRPr="000F3EBE">
        <w:rPr>
          <w:b/>
          <w:lang w:val="ru-RU"/>
        </w:rPr>
        <w:t>ВВП=2</w:t>
      </w:r>
      <w:r>
        <w:rPr>
          <w:b/>
        </w:rPr>
        <w:t> </w:t>
      </w:r>
      <w:r w:rsidRPr="000F3EBE">
        <w:rPr>
          <w:b/>
          <w:lang w:val="ru-RU"/>
        </w:rPr>
        <w:t>301</w:t>
      </w:r>
      <w:r>
        <w:rPr>
          <w:b/>
        </w:rPr>
        <w:t> </w:t>
      </w:r>
      <w:r w:rsidRPr="000F3EBE">
        <w:rPr>
          <w:b/>
          <w:lang w:val="ru-RU"/>
        </w:rPr>
        <w:t xml:space="preserve">112,415 </w:t>
      </w:r>
      <w:proofErr w:type="spellStart"/>
      <w:r w:rsidRPr="000F3EBE">
        <w:rPr>
          <w:b/>
          <w:lang w:val="ru-RU"/>
        </w:rPr>
        <w:t>тг</w:t>
      </w:r>
      <w:proofErr w:type="spellEnd"/>
      <w:r w:rsidRPr="000F3EBE">
        <w:rPr>
          <w:b/>
          <w:lang w:val="ru-RU"/>
        </w:rPr>
        <w:t xml:space="preserve"> (6868долларов США)</w:t>
      </w:r>
    </w:p>
    <w:p w:rsidR="00A16342" w:rsidRPr="000F3EBE" w:rsidRDefault="000F3EBE" w:rsidP="000F3EBE">
      <w:pPr>
        <w:pStyle w:val="a0"/>
        <w:spacing w:after="0" w:line="240" w:lineRule="auto"/>
        <w:rPr>
          <w:lang w:val="ru-RU"/>
        </w:rPr>
      </w:pPr>
      <w:r w:rsidRPr="000F3EBE">
        <w:rPr>
          <w:b/>
          <w:lang w:val="ru-RU"/>
        </w:rPr>
        <w:t>ППГ=3ВВП =6</w:t>
      </w:r>
      <w:r>
        <w:rPr>
          <w:b/>
        </w:rPr>
        <w:t> </w:t>
      </w:r>
      <w:r w:rsidRPr="000F3EBE">
        <w:rPr>
          <w:b/>
          <w:lang w:val="ru-RU"/>
        </w:rPr>
        <w:t xml:space="preserve">903 337,245 </w:t>
      </w:r>
      <w:proofErr w:type="spellStart"/>
      <w:r w:rsidRPr="000F3EBE">
        <w:rPr>
          <w:b/>
          <w:lang w:val="ru-RU"/>
        </w:rPr>
        <w:t>тг</w:t>
      </w:r>
      <w:proofErr w:type="spellEnd"/>
      <w:r w:rsidRPr="000F3EBE">
        <w:rPr>
          <w:b/>
          <w:lang w:val="ru-RU"/>
        </w:rPr>
        <w:t xml:space="preserve"> (20</w:t>
      </w:r>
      <w:r>
        <w:rPr>
          <w:b/>
        </w:rPr>
        <w:t> </w:t>
      </w:r>
      <w:r w:rsidRPr="000F3EBE">
        <w:rPr>
          <w:b/>
          <w:lang w:val="ru-RU"/>
        </w:rPr>
        <w:t>606,977 долларов США)</w:t>
      </w:r>
    </w:p>
    <w:p w:rsidR="00A16342" w:rsidRPr="000F3EBE" w:rsidRDefault="00A16342" w:rsidP="000F3EBE">
      <w:pPr>
        <w:pStyle w:val="a0"/>
        <w:spacing w:after="0" w:line="240" w:lineRule="auto"/>
        <w:rPr>
          <w:lang w:val="ru-RU"/>
        </w:rPr>
      </w:pPr>
    </w:p>
    <w:p w:rsidR="00A16342" w:rsidRPr="000F3EBE" w:rsidRDefault="000F3EBE" w:rsidP="000F3EBE">
      <w:pPr>
        <w:pStyle w:val="a0"/>
        <w:spacing w:after="0" w:line="240" w:lineRule="auto"/>
        <w:jc w:val="both"/>
        <w:rPr>
          <w:lang w:val="ru-RU"/>
        </w:rPr>
      </w:pPr>
      <w:r w:rsidRPr="000F3EBE">
        <w:rPr>
          <w:b/>
          <w:lang w:val="ru-RU"/>
        </w:rPr>
        <w:t xml:space="preserve">Показатель затраты/эффективность выше ПГП - </w:t>
      </w:r>
      <w:r w:rsidRPr="000F3EBE">
        <w:rPr>
          <w:lang w:val="ru-RU"/>
        </w:rPr>
        <w:t>Формула 1.</w:t>
      </w:r>
    </w:p>
    <w:p w:rsidR="00A16342" w:rsidRPr="000F3EBE" w:rsidRDefault="000F3EBE" w:rsidP="000F3EBE">
      <w:pPr>
        <w:pStyle w:val="a0"/>
        <w:spacing w:after="0" w:line="240" w:lineRule="auto"/>
        <w:rPr>
          <w:lang w:val="ru-RU"/>
        </w:rPr>
      </w:pPr>
      <w:r w:rsidRPr="000F3EBE">
        <w:rPr>
          <w:lang w:val="ru-RU"/>
        </w:rPr>
        <w:t>Х= А*100/ППГ  Х= показатель «затраты/эффективность», А – где</w:t>
      </w:r>
      <w:proofErr w:type="gramStart"/>
      <w:r w:rsidRPr="000F3EBE">
        <w:rPr>
          <w:lang w:val="ru-RU"/>
        </w:rPr>
        <w:t xml:space="preserve"> А</w:t>
      </w:r>
      <w:proofErr w:type="gramEnd"/>
      <w:r w:rsidRPr="000F3EBE">
        <w:rPr>
          <w:lang w:val="ru-RU"/>
        </w:rPr>
        <w:t xml:space="preserve"> это разница между показателей «затраты/эффективность» и ППГ </w:t>
      </w:r>
    </w:p>
    <w:p w:rsidR="00A16342" w:rsidRDefault="000F3EBE" w:rsidP="000F3EBE">
      <w:pPr>
        <w:pStyle w:val="a0"/>
        <w:spacing w:after="0" w:line="240" w:lineRule="auto"/>
      </w:pPr>
      <w:r>
        <w:rPr>
          <w:b/>
        </w:rPr>
        <w:t>(9 803 109</w:t>
      </w:r>
      <w:proofErr w:type="gramStart"/>
      <w:r>
        <w:rPr>
          <w:b/>
        </w:rPr>
        <w:t>,55</w:t>
      </w:r>
      <w:proofErr w:type="gramEnd"/>
      <w:r>
        <w:rPr>
          <w:b/>
        </w:rPr>
        <w:t>-6 903 337,245)</w:t>
      </w:r>
      <w:r>
        <w:t>*100/</w:t>
      </w:r>
      <w:r>
        <w:rPr>
          <w:b/>
        </w:rPr>
        <w:t xml:space="preserve">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=42 (%)</w:t>
      </w:r>
    </w:p>
    <w:p w:rsidR="00A16342" w:rsidRDefault="00A16342" w:rsidP="000F3EBE">
      <w:pPr>
        <w:pStyle w:val="a0"/>
        <w:spacing w:after="0" w:line="240" w:lineRule="auto"/>
      </w:pPr>
    </w:p>
    <w:sectPr w:rsidR="00A1634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C3C1D"/>
    <w:multiLevelType w:val="multilevel"/>
    <w:tmpl w:val="C48A7E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70EFE"/>
    <w:multiLevelType w:val="multilevel"/>
    <w:tmpl w:val="944ED98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96538F"/>
    <w:multiLevelType w:val="multilevel"/>
    <w:tmpl w:val="C34855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C226AA"/>
    <w:multiLevelType w:val="multilevel"/>
    <w:tmpl w:val="F98643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14593"/>
    <w:multiLevelType w:val="multilevel"/>
    <w:tmpl w:val="C15429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C45901"/>
    <w:multiLevelType w:val="multilevel"/>
    <w:tmpl w:val="8740114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6342"/>
    <w:rsid w:val="000F3EBE"/>
    <w:rsid w:val="003643CF"/>
    <w:rsid w:val="003E1036"/>
    <w:rsid w:val="003F3275"/>
    <w:rsid w:val="006D2C7B"/>
    <w:rsid w:val="00A16342"/>
    <w:rsid w:val="00A825C6"/>
    <w:rsid w:val="00AF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10">
    <w:name w:val="Заголовок 1 Знак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a5">
    <w:name w:val="Абзац списка Знак"/>
    <w:rPr>
      <w:rFonts w:ascii="Times New Roman" w:hAnsi="Times New Roman"/>
      <w:sz w:val="28"/>
      <w:lang w:eastAsia="ru-RU"/>
    </w:rPr>
  </w:style>
  <w:style w:type="character" w:customStyle="1" w:styleId="a6">
    <w:name w:val="Основной текст Знак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7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8">
    <w:name w:val="List"/>
    <w:basedOn w:val="a1"/>
    <w:rPr>
      <w:rFonts w:cs="Arial"/>
    </w:rPr>
  </w:style>
  <w:style w:type="paragraph" w:styleId="a9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0"/>
    <w:pPr>
      <w:suppressLineNumbers/>
    </w:pPr>
    <w:rPr>
      <w:rFonts w:cs="Arial"/>
    </w:rPr>
  </w:style>
  <w:style w:type="paragraph" w:styleId="ab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XuY%5BAuthor%5D&amp;cauthor=true&amp;cauthor_uid=22577767" TargetMode="External"/><Relationship Id="rId18" Type="http://schemas.openxmlformats.org/officeDocument/2006/relationships/hyperlink" Target="http://www.ncbi.nlm.nih.gov/pubmed/?term=HeimannH%5BAuthor%5D&amp;cauthor=true&amp;cauthor_uid=22577767" TargetMode="External"/><Relationship Id="rId26" Type="http://schemas.openxmlformats.org/officeDocument/2006/relationships/hyperlink" Target="http://www.ncbi.nlm.nih.gov/pubmed/25950286" TargetMode="External"/><Relationship Id="rId39" Type="http://schemas.openxmlformats.org/officeDocument/2006/relationships/hyperlink" Target="http://www.ncbi.nlm.nih.gov/pubmed/?term=HeimannH%5BAuthor%5D&amp;cauthor=true&amp;cauthor_uid=2257776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HatefE%5BAuthor%5D&amp;cauthor=true&amp;cauthor_uid=25950286" TargetMode="External"/><Relationship Id="rId34" Type="http://schemas.openxmlformats.org/officeDocument/2006/relationships/hyperlink" Target="http://www.ncbi.nlm.nih.gov/pubmed/?term=XuY%5BAuthor%5D&amp;cauthor=true&amp;cauthor_uid=22577767" TargetMode="External"/><Relationship Id="rId42" Type="http://schemas.openxmlformats.org/officeDocument/2006/relationships/hyperlink" Target="http://www.ncbi.nlm.nih.gov/pubmed/?term=HatefE%5BAuthor%5D&amp;cauthor=true&amp;cauthor_uid=25950286" TargetMode="External"/><Relationship Id="rId47" Type="http://schemas.openxmlformats.org/officeDocument/2006/relationships/hyperlink" Target="http://www.ncbi.nlm.nih.gov/pubmed/25950286" TargetMode="External"/><Relationship Id="rId50" Type="http://schemas.openxmlformats.org/officeDocument/2006/relationships/hyperlink" Target="http://www.ncbi.nlm.nih.gov/pubmed/?term=SmiddyWE%5BAuthor%5D&amp;cauthor=true&amp;cauthor_uid=24411577" TargetMode="External"/><Relationship Id="rId7" Type="http://schemas.openxmlformats.org/officeDocument/2006/relationships/hyperlink" Target="http://www.ncbi.nlm.nih.gov/pubmed/?term=HainsworthDP%5BAuthor%5D&amp;cauthor=true&amp;cauthor_uid=23511114" TargetMode="External"/><Relationship Id="rId12" Type="http://schemas.openxmlformats.org/officeDocument/2006/relationships/hyperlink" Target="http://www.ncbi.nlm.nih.gov/pubmed/?term=SunT%5BAuthor%5D&amp;cauthor=true&amp;cauthor_uid=22577767" TargetMode="External"/><Relationship Id="rId17" Type="http://schemas.openxmlformats.org/officeDocument/2006/relationships/hyperlink" Target="http://www.ncbi.nlm.nih.gov/pubmed/?term=NishimuraT%5BAuthor%5D&amp;cauthor=true&amp;cauthor_uid=22577767" TargetMode="External"/><Relationship Id="rId25" Type="http://schemas.openxmlformats.org/officeDocument/2006/relationships/hyperlink" Target="http://www.ncbi.nlm.nih.gov/pubmed/?term=DoDV%5BAuthor%5D&amp;cauthor=true&amp;cauthor_uid=25950286" TargetMode="External"/><Relationship Id="rId33" Type="http://schemas.openxmlformats.org/officeDocument/2006/relationships/hyperlink" Target="http://www.ncbi.nlm.nih.gov/pubmed/?term=SunT%5BAuthor%5D&amp;cauthor=true&amp;cauthor_uid=22577767" TargetMode="External"/><Relationship Id="rId38" Type="http://schemas.openxmlformats.org/officeDocument/2006/relationships/hyperlink" Target="http://www.ncbi.nlm.nih.gov/pubmed/?term=NishimuraT%5BAuthor%5D&amp;cauthor=true&amp;cauthor_uid=22577767" TargetMode="External"/><Relationship Id="rId46" Type="http://schemas.openxmlformats.org/officeDocument/2006/relationships/hyperlink" Target="http://www.ncbi.nlm.nih.gov/pubmed/?term=DoDV%5BAuthor%5D&amp;cauthor=true&amp;cauthor_uid=2595028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WangBS%5BAuthor%5D&amp;cauthor=true&amp;cauthor_uid=22577767" TargetMode="External"/><Relationship Id="rId20" Type="http://schemas.openxmlformats.org/officeDocument/2006/relationships/hyperlink" Target="http://www.ncbi.nlm.nih.gov/pubmed/22577767" TargetMode="External"/><Relationship Id="rId29" Type="http://schemas.openxmlformats.org/officeDocument/2006/relationships/hyperlink" Target="http://www.ncbi.nlm.nih.gov/pubmed/?term=AlmonyA%5BAuthor%5D&amp;cauthor=true&amp;cauthor_uid=23511114" TargetMode="External"/><Relationship Id="rId41" Type="http://schemas.openxmlformats.org/officeDocument/2006/relationships/hyperlink" Target="http://www.ncbi.nlm.nih.gov/pubmed/22577767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oniC%5BAuthor%5D&amp;cauthor=true&amp;cauthor_uid=23511114" TargetMode="External"/><Relationship Id="rId11" Type="http://schemas.openxmlformats.org/officeDocument/2006/relationships/hyperlink" Target="http://www.ncbi.nlm.nih.gov/pubmed/?term=SunQ%5BAuthor%5D&amp;cauthor=true&amp;cauthor_uid=22577767" TargetMode="External"/><Relationship Id="rId24" Type="http://schemas.openxmlformats.org/officeDocument/2006/relationships/hyperlink" Target="http://www.ncbi.nlm.nih.gov/pubmed/?term=CrewsJ%5BAuthor%5D&amp;cauthor=true&amp;cauthor_uid=25950286" TargetMode="External"/><Relationship Id="rId32" Type="http://schemas.openxmlformats.org/officeDocument/2006/relationships/hyperlink" Target="http://www.ncbi.nlm.nih.gov/pubmed/?term=SunQ%5BAuthor%5D&amp;cauthor=true&amp;cauthor_uid=22577767" TargetMode="External"/><Relationship Id="rId37" Type="http://schemas.openxmlformats.org/officeDocument/2006/relationships/hyperlink" Target="http://www.ncbi.nlm.nih.gov/pubmed/?term=WangBS%5BAuthor%5D&amp;cauthor=true&amp;cauthor_uid=22577767" TargetMode="External"/><Relationship Id="rId40" Type="http://schemas.openxmlformats.org/officeDocument/2006/relationships/hyperlink" Target="http://www.ncbi.nlm.nih.gov/pubmed/22577767" TargetMode="External"/><Relationship Id="rId45" Type="http://schemas.openxmlformats.org/officeDocument/2006/relationships/hyperlink" Target="http://www.ncbi.nlm.nih.gov/pubmed/?term=CrewsJ%5BAuthor%5D&amp;cauthor=true&amp;cauthor_uid=25950286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XuX%5BAuthor%5D&amp;cauthor=true&amp;cauthor_uid=22577767" TargetMode="External"/><Relationship Id="rId23" Type="http://schemas.openxmlformats.org/officeDocument/2006/relationships/hyperlink" Target="http://www.ncbi.nlm.nih.gov/pubmed/?term=FallanoKA%5BAuthor%5D&amp;cauthor=true&amp;cauthor_uid=25950286" TargetMode="External"/><Relationship Id="rId28" Type="http://schemas.openxmlformats.org/officeDocument/2006/relationships/hyperlink" Target="http://www.ncbi.nlm.nih.gov/pubmed/?term=HainsworthDP%5BAuthor%5D&amp;cauthor=true&amp;cauthor_uid=23511114" TargetMode="External"/><Relationship Id="rId36" Type="http://schemas.openxmlformats.org/officeDocument/2006/relationships/hyperlink" Target="http://www.ncbi.nlm.nih.gov/pubmed/?term=XuX%5BAuthor%5D&amp;cauthor=true&amp;cauthor_uid=22577767" TargetMode="External"/><Relationship Id="rId49" Type="http://schemas.openxmlformats.org/officeDocument/2006/relationships/hyperlink" Target="http://www.ncbi.nlm.nih.gov/pubmed/?term=ChangJS%5BAuthor%5D&amp;cauthor=true&amp;cauthor_uid=24411577" TargetMode="External"/><Relationship Id="rId10" Type="http://schemas.openxmlformats.org/officeDocument/2006/relationships/hyperlink" Target="http://www.ncbi.nlm.nih.gov/pubmed/23511114" TargetMode="External"/><Relationship Id="rId19" Type="http://schemas.openxmlformats.org/officeDocument/2006/relationships/hyperlink" Target="http://www.ncbi.nlm.nih.gov/pubmed/22577767" TargetMode="External"/><Relationship Id="rId31" Type="http://schemas.openxmlformats.org/officeDocument/2006/relationships/hyperlink" Target="http://www.ncbi.nlm.nih.gov/pubmed/23511114" TargetMode="External"/><Relationship Id="rId44" Type="http://schemas.openxmlformats.org/officeDocument/2006/relationships/hyperlink" Target="http://www.ncbi.nlm.nih.gov/pubmed/?term=FallanoKA%5BAuthor%5D&amp;cauthor=true&amp;cauthor_uid=25950286" TargetMode="External"/><Relationship Id="rId52" Type="http://schemas.openxmlformats.org/officeDocument/2006/relationships/hyperlink" Target="http://www.ncbi.nlm.nih.gov/pubmed/244115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3511114" TargetMode="External"/><Relationship Id="rId14" Type="http://schemas.openxmlformats.org/officeDocument/2006/relationships/hyperlink" Target="http://www.ncbi.nlm.nih.gov/pubmed/?term=YangXL%5BAuthor%5D&amp;cauthor=true&amp;cauthor_uid=22577767" TargetMode="External"/><Relationship Id="rId22" Type="http://schemas.openxmlformats.org/officeDocument/2006/relationships/hyperlink" Target="http://www.ncbi.nlm.nih.gov/pubmed/?term=SenaDF%5BAuthor%5D&amp;cauthor=true&amp;cauthor_uid=25950286" TargetMode="External"/><Relationship Id="rId27" Type="http://schemas.openxmlformats.org/officeDocument/2006/relationships/hyperlink" Target="http://www.ncbi.nlm.nih.gov/pubmed/?term=SoniC%5BAuthor%5D&amp;cauthor=true&amp;cauthor_uid=23511114" TargetMode="External"/><Relationship Id="rId30" Type="http://schemas.openxmlformats.org/officeDocument/2006/relationships/hyperlink" Target="http://www.ncbi.nlm.nih.gov/pubmed/23511114" TargetMode="External"/><Relationship Id="rId35" Type="http://schemas.openxmlformats.org/officeDocument/2006/relationships/hyperlink" Target="http://www.ncbi.nlm.nih.gov/pubmed/?term=YangXL%5BAuthor%5D&amp;cauthor=true&amp;cauthor_uid=22577767" TargetMode="External"/><Relationship Id="rId43" Type="http://schemas.openxmlformats.org/officeDocument/2006/relationships/hyperlink" Target="http://www.ncbi.nlm.nih.gov/pubmed/?term=SenaDF%5BAuthor%5D&amp;cauthor=true&amp;cauthor_uid=25950286" TargetMode="External"/><Relationship Id="rId48" Type="http://schemas.openxmlformats.org/officeDocument/2006/relationships/hyperlink" Target="http://www.ncbi.nlm.nih.gov/pubmed/25950286" TargetMode="External"/><Relationship Id="rId8" Type="http://schemas.openxmlformats.org/officeDocument/2006/relationships/hyperlink" Target="http://www.ncbi.nlm.nih.gov/pubmed/?term=AlmonyA%5BAuthor%5D&amp;cauthor=true&amp;cauthor_uid=23511114" TargetMode="External"/><Relationship Id="rId51" Type="http://schemas.openxmlformats.org/officeDocument/2006/relationships/hyperlink" Target="http://www.ncbi.nlm.nih.gov/pubmed/244115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7</Pages>
  <Words>2433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50</cp:revision>
  <dcterms:created xsi:type="dcterms:W3CDTF">2016-05-24T05:11:00Z</dcterms:created>
  <dcterms:modified xsi:type="dcterms:W3CDTF">2016-07-15T08:41:00Z</dcterms:modified>
</cp:coreProperties>
</file>